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E7C96" w14:textId="77AE5ABF" w:rsidR="00101640" w:rsidRPr="006C3555" w:rsidRDefault="006F131A" w:rsidP="00101640">
      <w:pPr>
        <w:spacing w:before="100" w:beforeAutospacing="1" w:after="100" w:afterAutospacing="1"/>
        <w:jc w:val="center"/>
        <w:outlineLvl w:val="1"/>
        <w:rPr>
          <w:rFonts w:ascii="Calibri" w:eastAsia="Times New Roman" w:hAnsi="Calibri" w:cs="Calibri"/>
          <w:b/>
          <w:bCs/>
          <w:color w:val="000000"/>
          <w:sz w:val="32"/>
          <w:szCs w:val="32"/>
        </w:rPr>
      </w:pPr>
      <w:r w:rsidRPr="006C3555">
        <w:rPr>
          <w:rFonts w:ascii="Calibri" w:eastAsia="Times New Roman" w:hAnsi="Calibri" w:cs="Calibri"/>
          <w:b/>
          <w:bCs/>
          <w:color w:val="000000"/>
          <w:sz w:val="32"/>
          <w:szCs w:val="32"/>
        </w:rPr>
        <w:t>Results for Lab Experiment on Lexical Decisions</w:t>
      </w:r>
      <w:r w:rsidR="00101640" w:rsidRPr="006C3555">
        <w:rPr>
          <w:rFonts w:ascii="Calibri" w:eastAsia="Times New Roman" w:hAnsi="Calibri" w:cs="Calibri"/>
          <w:b/>
          <w:bCs/>
          <w:color w:val="000000"/>
          <w:sz w:val="32"/>
          <w:szCs w:val="32"/>
        </w:rPr>
        <w:t xml:space="preserve"> – Fall 201</w:t>
      </w:r>
      <w:r w:rsidR="006C3555">
        <w:rPr>
          <w:rFonts w:ascii="Calibri" w:eastAsia="Times New Roman" w:hAnsi="Calibri" w:cs="Calibri"/>
          <w:b/>
          <w:bCs/>
          <w:color w:val="000000"/>
          <w:sz w:val="32"/>
          <w:szCs w:val="32"/>
        </w:rPr>
        <w:t>7</w:t>
      </w:r>
    </w:p>
    <w:p w14:paraId="6145AF3D" w14:textId="77777777" w:rsidR="006F131A" w:rsidRPr="006C3555" w:rsidRDefault="006F131A" w:rsidP="006F131A">
      <w:pPr>
        <w:spacing w:before="100" w:beforeAutospacing="1" w:after="100" w:afterAutospacing="1"/>
        <w:outlineLvl w:val="2"/>
        <w:rPr>
          <w:rFonts w:ascii="Calibri" w:eastAsia="Times New Roman" w:hAnsi="Calibri" w:cs="Calibri"/>
          <w:b/>
          <w:bCs/>
          <w:color w:val="000000"/>
        </w:rPr>
      </w:pPr>
      <w:r w:rsidRPr="006C3555">
        <w:rPr>
          <w:rFonts w:ascii="Calibri" w:eastAsia="Times New Roman" w:hAnsi="Calibri" w:cs="Calibri"/>
          <w:b/>
          <w:bCs/>
          <w:color w:val="000000"/>
        </w:rPr>
        <w:t>Pooled Results for Plotting Graphs</w:t>
      </w:r>
    </w:p>
    <w:p w14:paraId="496092A6" w14:textId="27CBC6CC" w:rsidR="006F131A" w:rsidRPr="006C3555" w:rsidRDefault="006F131A" w:rsidP="006F131A">
      <w:pPr>
        <w:spacing w:before="100" w:beforeAutospacing="1" w:after="100" w:afterAutospacing="1"/>
        <w:rPr>
          <w:rFonts w:ascii="Calibri" w:hAnsi="Calibri" w:cs="Calibri"/>
          <w:i/>
          <w:iCs/>
          <w:color w:val="000000"/>
        </w:rPr>
      </w:pPr>
      <w:r w:rsidRPr="006C3555">
        <w:rPr>
          <w:rFonts w:ascii="Calibri" w:hAnsi="Calibri" w:cs="Calibri"/>
          <w:color w:val="000000"/>
        </w:rPr>
        <w:t xml:space="preserve">The pooled results for the </w:t>
      </w:r>
      <w:r w:rsidR="00101640" w:rsidRPr="006C3555">
        <w:rPr>
          <w:rFonts w:ascii="Calibri" w:hAnsi="Calibri" w:cs="Calibri"/>
          <w:color w:val="000000"/>
        </w:rPr>
        <w:t>2</w:t>
      </w:r>
      <w:r w:rsidR="006C3555">
        <w:rPr>
          <w:rFonts w:ascii="Calibri" w:hAnsi="Calibri" w:cs="Calibri"/>
          <w:color w:val="000000"/>
        </w:rPr>
        <w:t>74</w:t>
      </w:r>
      <w:r w:rsidRPr="006C3555">
        <w:rPr>
          <w:rFonts w:ascii="Calibri" w:hAnsi="Calibri" w:cs="Calibri"/>
          <w:color w:val="000000"/>
        </w:rPr>
        <w:t xml:space="preserve"> Hope students (</w:t>
      </w:r>
      <w:r w:rsidR="00101640" w:rsidRPr="006C3555">
        <w:rPr>
          <w:rFonts w:ascii="Calibri" w:hAnsi="Calibri" w:cs="Calibri"/>
          <w:color w:val="000000"/>
        </w:rPr>
        <w:t>17</w:t>
      </w:r>
      <w:r w:rsidR="007F0B8B">
        <w:rPr>
          <w:rFonts w:ascii="Calibri" w:hAnsi="Calibri" w:cs="Calibri"/>
          <w:color w:val="000000"/>
        </w:rPr>
        <w:t>3</w:t>
      </w:r>
      <w:r w:rsidRPr="006C3555">
        <w:rPr>
          <w:rFonts w:ascii="Calibri" w:hAnsi="Calibri" w:cs="Calibri"/>
          <w:color w:val="000000"/>
        </w:rPr>
        <w:t xml:space="preserve"> females, </w:t>
      </w:r>
      <w:r w:rsidR="007F0B8B">
        <w:rPr>
          <w:rFonts w:ascii="Calibri" w:hAnsi="Calibri" w:cs="Calibri"/>
          <w:color w:val="000000"/>
        </w:rPr>
        <w:t xml:space="preserve">101 </w:t>
      </w:r>
      <w:r w:rsidRPr="006C3555">
        <w:rPr>
          <w:rFonts w:ascii="Calibri" w:hAnsi="Calibri" w:cs="Calibri"/>
          <w:color w:val="000000"/>
        </w:rPr>
        <w:t>males) who participated in the Lexical Decision</w:t>
      </w:r>
      <w:r w:rsidR="006C3555">
        <w:rPr>
          <w:rFonts w:ascii="Calibri" w:hAnsi="Calibri" w:cs="Calibri"/>
          <w:color w:val="000000"/>
        </w:rPr>
        <w:t>s</w:t>
      </w:r>
      <w:r w:rsidRPr="006C3555">
        <w:rPr>
          <w:rFonts w:ascii="Calibri" w:hAnsi="Calibri" w:cs="Calibri"/>
          <w:color w:val="000000"/>
        </w:rPr>
        <w:t xml:space="preserve"> experiment are presented in the table</w:t>
      </w:r>
      <w:r w:rsidR="00C203D0" w:rsidRPr="006C3555">
        <w:rPr>
          <w:rFonts w:ascii="Calibri" w:hAnsi="Calibri" w:cs="Calibri"/>
          <w:color w:val="000000"/>
        </w:rPr>
        <w:t>s</w:t>
      </w:r>
      <w:r w:rsidRPr="006C3555">
        <w:rPr>
          <w:rFonts w:ascii="Calibri" w:hAnsi="Calibri" w:cs="Calibri"/>
          <w:color w:val="000000"/>
        </w:rPr>
        <w:t xml:space="preserve"> below. The pooled results are presented in the same order as your own results on your data sheet, to help you plot the correct values on each graph. The values in the </w:t>
      </w:r>
      <w:r w:rsidR="00C203D0" w:rsidRPr="006C3555">
        <w:rPr>
          <w:rFonts w:ascii="Calibri" w:hAnsi="Calibri" w:cs="Calibri"/>
          <w:color w:val="000000"/>
        </w:rPr>
        <w:t xml:space="preserve">top </w:t>
      </w:r>
      <w:r w:rsidRPr="006C3555">
        <w:rPr>
          <w:rFonts w:ascii="Calibri" w:hAnsi="Calibri" w:cs="Calibri"/>
          <w:color w:val="000000"/>
        </w:rPr>
        <w:t>table are the means for each condition. </w:t>
      </w:r>
      <w:r w:rsidRPr="006C3555">
        <w:rPr>
          <w:rFonts w:ascii="Calibri" w:hAnsi="Calibri" w:cs="Calibri"/>
          <w:color w:val="000000"/>
        </w:rPr>
        <w:br/>
      </w:r>
      <w:r w:rsidRPr="006C3555">
        <w:rPr>
          <w:rFonts w:ascii="Calibri" w:hAnsi="Calibri" w:cs="Calibri"/>
          <w:color w:val="000000"/>
        </w:rPr>
        <w:br/>
      </w:r>
      <w:r w:rsidRPr="006C3555">
        <w:rPr>
          <w:rFonts w:ascii="Calibri" w:hAnsi="Calibri" w:cs="Calibri"/>
          <w:b/>
          <w:i/>
          <w:iCs/>
          <w:color w:val="000000"/>
        </w:rPr>
        <w:t>RT</w:t>
      </w:r>
      <w:r w:rsidRPr="006C3555">
        <w:rPr>
          <w:rFonts w:ascii="Calibri" w:hAnsi="Calibri" w:cs="Calibri"/>
          <w:i/>
          <w:iCs/>
          <w:color w:val="000000"/>
        </w:rPr>
        <w:t xml:space="preserve"> is Reaction Time (speed of responding in milliseconds, so lowe</w:t>
      </w:r>
      <w:r w:rsidR="001F0D64" w:rsidRPr="006C3555">
        <w:rPr>
          <w:rFonts w:ascii="Calibri" w:hAnsi="Calibri" w:cs="Calibri"/>
          <w:i/>
          <w:iCs/>
          <w:color w:val="000000"/>
        </w:rPr>
        <w:t xml:space="preserve">r values = faster performance).  </w:t>
      </w:r>
      <w:r w:rsidRPr="006C3555">
        <w:rPr>
          <w:rFonts w:ascii="Calibri" w:hAnsi="Calibri" w:cs="Calibri"/>
          <w:b/>
          <w:i/>
          <w:iCs/>
          <w:color w:val="000000"/>
        </w:rPr>
        <w:t>PC</w:t>
      </w:r>
      <w:r w:rsidRPr="006C3555">
        <w:rPr>
          <w:rFonts w:ascii="Calibri" w:hAnsi="Calibri" w:cs="Calibri"/>
          <w:i/>
          <w:iCs/>
          <w:color w:val="000000"/>
        </w:rPr>
        <w:t xml:space="preserve"> is Percent Correct (accuracy, so higher values = better performance).</w:t>
      </w:r>
    </w:p>
    <w:p w14:paraId="191606B7" w14:textId="77777777" w:rsidR="0008556E" w:rsidRDefault="0008556E" w:rsidP="0008556E">
      <w:pPr>
        <w:adjustRightInd w:val="0"/>
        <w:snapToGrid w:val="0"/>
        <w:jc w:val="center"/>
        <w:rPr>
          <w:rFonts w:ascii="Calibri" w:hAnsi="Calibri" w:cs="Calibri"/>
          <w:color w:val="000000"/>
        </w:rPr>
      </w:pPr>
    </w:p>
    <w:p w14:paraId="6EB1B430" w14:textId="6E8FAE13" w:rsidR="001F0D64" w:rsidRPr="008F7A9C" w:rsidRDefault="001F0D64" w:rsidP="0008556E">
      <w:pPr>
        <w:adjustRightInd w:val="0"/>
        <w:snapToGrid w:val="0"/>
        <w:jc w:val="center"/>
        <w:rPr>
          <w:rFonts w:ascii="Calibri" w:hAnsi="Calibri" w:cs="Calibri"/>
          <w:color w:val="000000"/>
        </w:rPr>
      </w:pPr>
      <w:r w:rsidRPr="008F7A9C">
        <w:rPr>
          <w:rFonts w:ascii="Calibri" w:hAnsi="Calibri" w:cs="Calibri"/>
          <w:color w:val="000000"/>
        </w:rPr>
        <w:t xml:space="preserve">Mean for each </w:t>
      </w:r>
      <w:r w:rsidR="008F7A9C">
        <w:rPr>
          <w:rFonts w:ascii="Calibri" w:hAnsi="Calibri" w:cs="Calibri"/>
          <w:color w:val="000000"/>
        </w:rPr>
        <w:t>condition</w:t>
      </w:r>
    </w:p>
    <w:tbl>
      <w:tblPr>
        <w:tblW w:w="8960" w:type="dxa"/>
        <w:jc w:val="center"/>
        <w:tblCellSpacing w:w="15" w:type="dxa"/>
        <w:tblCellMar>
          <w:left w:w="0" w:type="dxa"/>
          <w:right w:w="0" w:type="dxa"/>
        </w:tblCellMar>
        <w:tblLook w:val="04A0" w:firstRow="1" w:lastRow="0" w:firstColumn="1" w:lastColumn="0" w:noHBand="0" w:noVBand="1"/>
      </w:tblPr>
      <w:tblGrid>
        <w:gridCol w:w="1059"/>
        <w:gridCol w:w="995"/>
        <w:gridCol w:w="1481"/>
        <w:gridCol w:w="927"/>
        <w:gridCol w:w="38"/>
        <w:gridCol w:w="1043"/>
        <w:gridCol w:w="994"/>
        <w:gridCol w:w="1481"/>
        <w:gridCol w:w="942"/>
      </w:tblGrid>
      <w:tr w:rsidR="00D40D04" w:rsidRPr="006C3555" w14:paraId="2266672A" w14:textId="4C12D27B" w:rsidTr="00D40D04">
        <w:trPr>
          <w:trHeight w:val="461"/>
          <w:tblCellSpacing w:w="15" w:type="dxa"/>
          <w:jc w:val="center"/>
        </w:trPr>
        <w:tc>
          <w:tcPr>
            <w:tcW w:w="0" w:type="auto"/>
            <w:tcMar>
              <w:top w:w="45" w:type="dxa"/>
              <w:left w:w="45" w:type="dxa"/>
              <w:bottom w:w="45" w:type="dxa"/>
              <w:right w:w="45" w:type="dxa"/>
            </w:tcMar>
            <w:vAlign w:val="center"/>
            <w:hideMark/>
          </w:tcPr>
          <w:p w14:paraId="18E6BBD4" w14:textId="77777777" w:rsidR="00D40D04" w:rsidRPr="003E3487" w:rsidRDefault="00D40D04" w:rsidP="004C0259">
            <w:pPr>
              <w:spacing w:before="75" w:after="75"/>
              <w:jc w:val="center"/>
              <w:rPr>
                <w:rFonts w:ascii="Calibri" w:eastAsia="Times New Roman" w:hAnsi="Calibri" w:cs="Calibri"/>
                <w:b/>
                <w:bCs/>
                <w:sz w:val="32"/>
                <w:szCs w:val="32"/>
              </w:rPr>
            </w:pPr>
            <w:r w:rsidRPr="003E3487">
              <w:rPr>
                <w:rFonts w:ascii="Calibri" w:eastAsia="Times New Roman" w:hAnsi="Calibri" w:cs="Calibri"/>
                <w:b/>
                <w:bCs/>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RT</w:t>
            </w:r>
          </w:p>
        </w:tc>
        <w:tc>
          <w:tcPr>
            <w:tcW w:w="0" w:type="auto"/>
            <w:tcMar>
              <w:top w:w="45" w:type="dxa"/>
              <w:left w:w="45" w:type="dxa"/>
              <w:bottom w:w="45" w:type="dxa"/>
              <w:right w:w="45" w:type="dxa"/>
            </w:tcMar>
            <w:vAlign w:val="center"/>
            <w:hideMark/>
          </w:tcPr>
          <w:p w14:paraId="66C07F77" w14:textId="2B7689BD" w:rsidR="00D40D04" w:rsidRPr="00CB4895" w:rsidRDefault="00D40D04" w:rsidP="004C0259">
            <w:pPr>
              <w:spacing w:before="75" w:after="75"/>
              <w:jc w:val="center"/>
              <w:rPr>
                <w:rFonts w:ascii="Calibri" w:eastAsia="Times New Roman" w:hAnsi="Calibri" w:cs="Calibri"/>
                <w:b/>
                <w:bCs/>
              </w:rPr>
            </w:pPr>
            <w:r w:rsidRPr="00CB4895">
              <w:rPr>
                <w:rFonts w:ascii="Calibri" w:eastAsia="Times New Roman" w:hAnsi="Calibri" w:cs="Calibri"/>
                <w:b/>
                <w:bCs/>
              </w:rPr>
              <w:t>Words</w:t>
            </w:r>
          </w:p>
        </w:tc>
        <w:tc>
          <w:tcPr>
            <w:tcW w:w="0" w:type="auto"/>
            <w:tcMar>
              <w:top w:w="45" w:type="dxa"/>
              <w:left w:w="45" w:type="dxa"/>
              <w:bottom w:w="45" w:type="dxa"/>
              <w:right w:w="45" w:type="dxa"/>
            </w:tcMar>
            <w:vAlign w:val="center"/>
            <w:hideMark/>
          </w:tcPr>
          <w:p w14:paraId="01E6F511" w14:textId="15781A26" w:rsidR="00D40D04" w:rsidRPr="00CB4895" w:rsidRDefault="00D40D04" w:rsidP="004C0259">
            <w:pPr>
              <w:spacing w:before="75" w:after="75"/>
              <w:jc w:val="center"/>
              <w:rPr>
                <w:rFonts w:ascii="Calibri" w:eastAsia="Times New Roman" w:hAnsi="Calibri" w:cs="Calibri"/>
                <w:b/>
                <w:bCs/>
              </w:rPr>
            </w:pPr>
            <w:r w:rsidRPr="00CB4895">
              <w:rPr>
                <w:rFonts w:ascii="Calibri" w:eastAsia="Times New Roman" w:hAnsi="Calibri" w:cs="Calibri"/>
                <w:b/>
                <w:bCs/>
              </w:rPr>
              <w:t>Nonwords</w:t>
            </w:r>
          </w:p>
        </w:tc>
        <w:tc>
          <w:tcPr>
            <w:tcW w:w="0" w:type="auto"/>
            <w:vAlign w:val="center"/>
          </w:tcPr>
          <w:p w14:paraId="04010C1A" w14:textId="0341880E" w:rsidR="00D40D04" w:rsidRPr="00277A8F" w:rsidRDefault="00D40D04" w:rsidP="004C0259">
            <w:pPr>
              <w:spacing w:before="75" w:after="75"/>
              <w:jc w:val="center"/>
              <w:rPr>
                <w:rFonts w:ascii="Calibri" w:eastAsia="Times New Roman" w:hAnsi="Calibri" w:cs="Calibri"/>
                <w:i/>
                <w:iCs/>
              </w:rPr>
            </w:pPr>
            <w:r w:rsidRPr="00277A8F">
              <w:rPr>
                <w:rFonts w:ascii="Calibri" w:eastAsia="Times New Roman" w:hAnsi="Calibri" w:cs="Calibri"/>
                <w:i/>
                <w:iCs/>
              </w:rPr>
              <w:t>Overall</w:t>
            </w:r>
          </w:p>
        </w:tc>
        <w:tc>
          <w:tcPr>
            <w:tcW w:w="0" w:type="auto"/>
          </w:tcPr>
          <w:p w14:paraId="1C011883" w14:textId="3B1F341A" w:rsidR="00D40D04" w:rsidRPr="003E3487" w:rsidRDefault="00D40D04" w:rsidP="004C0259">
            <w:pPr>
              <w:spacing w:before="75" w:after="75"/>
              <w:jc w:val="center"/>
              <w:rPr>
                <w:rFonts w:ascii="Calibri" w:eastAsia="Times New Roman" w:hAnsi="Calibri" w:cs="Calibri"/>
                <w:b/>
                <w:bCs/>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Calibri" w:eastAsia="Times New Roman" w:hAnsi="Calibri" w:cs="Calibri"/>
                <w:b/>
                <w:bCs/>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tc>
        <w:tc>
          <w:tcPr>
            <w:tcW w:w="0" w:type="auto"/>
            <w:tcMar>
              <w:top w:w="45" w:type="dxa"/>
              <w:left w:w="45" w:type="dxa"/>
              <w:bottom w:w="45" w:type="dxa"/>
              <w:right w:w="45" w:type="dxa"/>
            </w:tcMar>
            <w:vAlign w:val="center"/>
            <w:hideMark/>
          </w:tcPr>
          <w:p w14:paraId="145431D2" w14:textId="731587A1" w:rsidR="00D40D04" w:rsidRPr="003E3487" w:rsidRDefault="00D40D04" w:rsidP="004C0259">
            <w:pPr>
              <w:spacing w:before="75" w:after="75"/>
              <w:jc w:val="center"/>
              <w:rPr>
                <w:rFonts w:ascii="Calibri" w:eastAsia="Times New Roman" w:hAnsi="Calibri" w:cs="Calibri"/>
                <w:b/>
                <w:bCs/>
                <w:sz w:val="32"/>
                <w:szCs w:val="32"/>
              </w:rPr>
            </w:pPr>
            <w:r w:rsidRPr="003E3487">
              <w:rPr>
                <w:rFonts w:ascii="Calibri" w:eastAsia="Times New Roman" w:hAnsi="Calibri" w:cs="Calibri"/>
                <w:b/>
                <w:bCs/>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PC</w:t>
            </w:r>
          </w:p>
        </w:tc>
        <w:tc>
          <w:tcPr>
            <w:tcW w:w="0" w:type="auto"/>
            <w:tcMar>
              <w:top w:w="45" w:type="dxa"/>
              <w:left w:w="45" w:type="dxa"/>
              <w:bottom w:w="45" w:type="dxa"/>
              <w:right w:w="45" w:type="dxa"/>
            </w:tcMar>
            <w:vAlign w:val="center"/>
            <w:hideMark/>
          </w:tcPr>
          <w:p w14:paraId="7D07F1F2" w14:textId="68A5A866" w:rsidR="00D40D04" w:rsidRPr="00CB4895" w:rsidRDefault="00D40D04" w:rsidP="004C0259">
            <w:pPr>
              <w:spacing w:before="75" w:after="75"/>
              <w:jc w:val="center"/>
              <w:rPr>
                <w:rFonts w:ascii="Calibri" w:eastAsia="Times New Roman" w:hAnsi="Calibri" w:cs="Calibri"/>
                <w:b/>
                <w:bCs/>
              </w:rPr>
            </w:pPr>
            <w:r w:rsidRPr="00CB4895">
              <w:rPr>
                <w:rFonts w:ascii="Calibri" w:eastAsia="Times New Roman" w:hAnsi="Calibri" w:cs="Calibri"/>
                <w:b/>
                <w:bCs/>
              </w:rPr>
              <w:t>Words</w:t>
            </w:r>
          </w:p>
        </w:tc>
        <w:tc>
          <w:tcPr>
            <w:tcW w:w="0" w:type="auto"/>
            <w:tcMar>
              <w:top w:w="45" w:type="dxa"/>
              <w:left w:w="45" w:type="dxa"/>
              <w:bottom w:w="45" w:type="dxa"/>
              <w:right w:w="45" w:type="dxa"/>
            </w:tcMar>
            <w:vAlign w:val="center"/>
            <w:hideMark/>
          </w:tcPr>
          <w:p w14:paraId="34D9CBA6" w14:textId="749DA498" w:rsidR="00D40D04" w:rsidRPr="00CB4895" w:rsidRDefault="00D40D04" w:rsidP="004C0259">
            <w:pPr>
              <w:spacing w:before="75" w:after="75"/>
              <w:jc w:val="center"/>
              <w:rPr>
                <w:rFonts w:ascii="Calibri" w:eastAsia="Times New Roman" w:hAnsi="Calibri" w:cs="Calibri"/>
                <w:b/>
                <w:bCs/>
              </w:rPr>
            </w:pPr>
            <w:r w:rsidRPr="00CB4895">
              <w:rPr>
                <w:rFonts w:ascii="Calibri" w:eastAsia="Times New Roman" w:hAnsi="Calibri" w:cs="Calibri"/>
                <w:b/>
                <w:bCs/>
              </w:rPr>
              <w:t>Nonwords</w:t>
            </w:r>
          </w:p>
        </w:tc>
        <w:tc>
          <w:tcPr>
            <w:tcW w:w="0" w:type="auto"/>
            <w:vAlign w:val="center"/>
          </w:tcPr>
          <w:p w14:paraId="09218557" w14:textId="5F7E14FB" w:rsidR="00D40D04" w:rsidRPr="00277A8F" w:rsidRDefault="00D40D04" w:rsidP="004C0259">
            <w:pPr>
              <w:spacing w:before="75" w:after="75"/>
              <w:jc w:val="center"/>
              <w:rPr>
                <w:rFonts w:ascii="Calibri" w:eastAsia="Times New Roman" w:hAnsi="Calibri" w:cs="Calibri"/>
                <w:i/>
                <w:iCs/>
              </w:rPr>
            </w:pPr>
            <w:r w:rsidRPr="00277A8F">
              <w:rPr>
                <w:rFonts w:ascii="Calibri" w:eastAsia="Times New Roman" w:hAnsi="Calibri" w:cs="Calibri"/>
                <w:i/>
                <w:iCs/>
              </w:rPr>
              <w:t>Overall</w:t>
            </w:r>
          </w:p>
        </w:tc>
      </w:tr>
      <w:tr w:rsidR="00D40D04" w:rsidRPr="006C3555" w14:paraId="6C886AE5" w14:textId="6605071C" w:rsidTr="00D40D04">
        <w:trPr>
          <w:trHeight w:val="447"/>
          <w:tblCellSpacing w:w="15" w:type="dxa"/>
          <w:jc w:val="center"/>
        </w:trPr>
        <w:tc>
          <w:tcPr>
            <w:tcW w:w="0" w:type="auto"/>
            <w:tcMar>
              <w:top w:w="45" w:type="dxa"/>
              <w:left w:w="45" w:type="dxa"/>
              <w:bottom w:w="45" w:type="dxa"/>
              <w:right w:w="45" w:type="dxa"/>
            </w:tcMar>
            <w:vAlign w:val="center"/>
            <w:hideMark/>
          </w:tcPr>
          <w:p w14:paraId="4D907127" w14:textId="63B2D21B" w:rsidR="00D40D04" w:rsidRPr="006C3555" w:rsidRDefault="00D40D04" w:rsidP="004C0259">
            <w:pPr>
              <w:spacing w:before="75" w:after="75"/>
              <w:jc w:val="center"/>
              <w:rPr>
                <w:rFonts w:ascii="Calibri" w:eastAsia="Times New Roman" w:hAnsi="Calibri" w:cs="Calibri"/>
              </w:rPr>
            </w:pPr>
            <w:r>
              <w:rPr>
                <w:rFonts w:ascii="Calibri" w:eastAsia="Times New Roman" w:hAnsi="Calibri" w:cs="Calibri"/>
                <w:b/>
                <w:bCs/>
              </w:rPr>
              <w:t>LVF</w:t>
            </w:r>
          </w:p>
        </w:tc>
        <w:tc>
          <w:tcPr>
            <w:tcW w:w="0" w:type="auto"/>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vAlign w:val="center"/>
            <w:hideMark/>
          </w:tcPr>
          <w:p w14:paraId="3951B62B" w14:textId="0B0EDA75" w:rsidR="00D40D04" w:rsidRPr="006C3555" w:rsidRDefault="00D40D04" w:rsidP="004C0259">
            <w:pPr>
              <w:spacing w:before="75" w:after="75"/>
              <w:jc w:val="center"/>
              <w:rPr>
                <w:rFonts w:ascii="Calibri" w:eastAsia="Times New Roman" w:hAnsi="Calibri" w:cs="Calibri"/>
              </w:rPr>
            </w:pPr>
            <w:r>
              <w:rPr>
                <w:rFonts w:ascii="Calibri" w:eastAsia="Times New Roman" w:hAnsi="Calibri" w:cs="Calibri"/>
              </w:rPr>
              <w:t>784.2</w:t>
            </w:r>
          </w:p>
        </w:tc>
        <w:tc>
          <w:tcPr>
            <w:tcW w:w="0" w:type="auto"/>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vAlign w:val="center"/>
            <w:hideMark/>
          </w:tcPr>
          <w:p w14:paraId="0EC650AA" w14:textId="5ADDA041" w:rsidR="00D40D04" w:rsidRPr="006C3555" w:rsidRDefault="00D40D04" w:rsidP="004C0259">
            <w:pPr>
              <w:spacing w:before="75" w:after="75"/>
              <w:jc w:val="center"/>
              <w:rPr>
                <w:rFonts w:ascii="Calibri" w:eastAsia="Times New Roman" w:hAnsi="Calibri" w:cs="Calibri"/>
              </w:rPr>
            </w:pPr>
            <w:r>
              <w:rPr>
                <w:rFonts w:ascii="Calibri" w:eastAsia="Times New Roman" w:hAnsi="Calibri" w:cs="Calibri"/>
              </w:rPr>
              <w:t>792.5</w:t>
            </w:r>
          </w:p>
        </w:tc>
        <w:tc>
          <w:tcPr>
            <w:tcW w:w="0" w:type="auto"/>
            <w:vAlign w:val="center"/>
          </w:tcPr>
          <w:p w14:paraId="43340D67" w14:textId="776AF2CA" w:rsidR="00D40D04" w:rsidRPr="00A678D6" w:rsidRDefault="00D40D04" w:rsidP="004C0259">
            <w:pPr>
              <w:spacing w:before="75" w:after="75"/>
              <w:jc w:val="center"/>
              <w:rPr>
                <w:rFonts w:ascii="Calibri" w:eastAsia="Times New Roman" w:hAnsi="Calibri" w:cs="Calibri"/>
                <w:i/>
                <w:iCs/>
              </w:rPr>
            </w:pPr>
            <w:r w:rsidRPr="00A678D6">
              <w:rPr>
                <w:rFonts w:ascii="Calibri" w:eastAsia="Times New Roman" w:hAnsi="Calibri" w:cs="Calibri"/>
                <w:i/>
                <w:iCs/>
              </w:rPr>
              <w:t>788.6</w:t>
            </w:r>
          </w:p>
        </w:tc>
        <w:tc>
          <w:tcPr>
            <w:tcW w:w="0" w:type="auto"/>
          </w:tcPr>
          <w:p w14:paraId="77A983B4" w14:textId="77777777" w:rsidR="00D40D04" w:rsidRDefault="00D40D04" w:rsidP="004C0259">
            <w:pPr>
              <w:spacing w:before="75" w:after="75"/>
              <w:jc w:val="center"/>
              <w:rPr>
                <w:rFonts w:ascii="Calibri" w:eastAsia="Times New Roman" w:hAnsi="Calibri" w:cs="Calibri"/>
                <w:b/>
                <w:bCs/>
              </w:rPr>
            </w:pPr>
          </w:p>
        </w:tc>
        <w:tc>
          <w:tcPr>
            <w:tcW w:w="0" w:type="auto"/>
            <w:tcMar>
              <w:top w:w="45" w:type="dxa"/>
              <w:left w:w="45" w:type="dxa"/>
              <w:bottom w:w="45" w:type="dxa"/>
              <w:right w:w="45" w:type="dxa"/>
            </w:tcMar>
            <w:vAlign w:val="center"/>
            <w:hideMark/>
          </w:tcPr>
          <w:p w14:paraId="69113058" w14:textId="71161827" w:rsidR="00D40D04" w:rsidRPr="006C3555" w:rsidRDefault="00D40D04" w:rsidP="004C0259">
            <w:pPr>
              <w:spacing w:before="75" w:after="75"/>
              <w:jc w:val="center"/>
              <w:rPr>
                <w:rFonts w:ascii="Calibri" w:eastAsia="Times New Roman" w:hAnsi="Calibri" w:cs="Calibri"/>
              </w:rPr>
            </w:pPr>
            <w:r>
              <w:rPr>
                <w:rFonts w:ascii="Calibri" w:eastAsia="Times New Roman" w:hAnsi="Calibri" w:cs="Calibri"/>
                <w:b/>
                <w:bCs/>
              </w:rPr>
              <w:t>LVF</w:t>
            </w:r>
          </w:p>
        </w:tc>
        <w:tc>
          <w:tcPr>
            <w:tcW w:w="0" w:type="auto"/>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vAlign w:val="center"/>
            <w:hideMark/>
          </w:tcPr>
          <w:p w14:paraId="53788EB6" w14:textId="15A6DFA9" w:rsidR="00D40D04" w:rsidRPr="006C3555" w:rsidRDefault="00D40D04" w:rsidP="004C0259">
            <w:pPr>
              <w:spacing w:before="75" w:after="75"/>
              <w:jc w:val="center"/>
              <w:rPr>
                <w:rFonts w:ascii="Calibri" w:eastAsia="Times New Roman" w:hAnsi="Calibri" w:cs="Calibri"/>
              </w:rPr>
            </w:pPr>
            <w:r>
              <w:rPr>
                <w:rFonts w:ascii="Calibri" w:eastAsia="Times New Roman" w:hAnsi="Calibri" w:cs="Calibri"/>
              </w:rPr>
              <w:t>86.3</w:t>
            </w:r>
          </w:p>
        </w:tc>
        <w:tc>
          <w:tcPr>
            <w:tcW w:w="0" w:type="auto"/>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vAlign w:val="center"/>
            <w:hideMark/>
          </w:tcPr>
          <w:p w14:paraId="5307C7CA" w14:textId="41001BBE" w:rsidR="00D40D04" w:rsidRPr="006C3555" w:rsidRDefault="00D40D04" w:rsidP="004C0259">
            <w:pPr>
              <w:spacing w:before="75" w:after="75"/>
              <w:jc w:val="center"/>
              <w:rPr>
                <w:rFonts w:ascii="Calibri" w:eastAsia="Times New Roman" w:hAnsi="Calibri" w:cs="Calibri"/>
              </w:rPr>
            </w:pPr>
            <w:r>
              <w:rPr>
                <w:rFonts w:ascii="Calibri" w:eastAsia="Times New Roman" w:hAnsi="Calibri" w:cs="Calibri"/>
              </w:rPr>
              <w:t>85.9</w:t>
            </w:r>
          </w:p>
        </w:tc>
        <w:tc>
          <w:tcPr>
            <w:tcW w:w="0" w:type="auto"/>
            <w:vAlign w:val="center"/>
          </w:tcPr>
          <w:p w14:paraId="69EEB953" w14:textId="5DE017F1" w:rsidR="00D40D04" w:rsidRPr="00384C73" w:rsidRDefault="00D40D04" w:rsidP="004C0259">
            <w:pPr>
              <w:spacing w:before="75" w:after="75"/>
              <w:jc w:val="center"/>
              <w:rPr>
                <w:rFonts w:ascii="Calibri" w:eastAsia="Times New Roman" w:hAnsi="Calibri" w:cs="Calibri"/>
                <w:i/>
                <w:iCs/>
              </w:rPr>
            </w:pPr>
            <w:r w:rsidRPr="00384C73">
              <w:rPr>
                <w:rFonts w:ascii="Calibri" w:eastAsia="Times New Roman" w:hAnsi="Calibri" w:cs="Calibri"/>
                <w:i/>
                <w:iCs/>
              </w:rPr>
              <w:t>86.3</w:t>
            </w:r>
          </w:p>
        </w:tc>
      </w:tr>
      <w:tr w:rsidR="00D40D04" w:rsidRPr="006C3555" w14:paraId="6B711B91" w14:textId="0648A489" w:rsidTr="00D40D04">
        <w:trPr>
          <w:trHeight w:val="461"/>
          <w:tblCellSpacing w:w="15" w:type="dxa"/>
          <w:jc w:val="center"/>
        </w:trPr>
        <w:tc>
          <w:tcPr>
            <w:tcW w:w="0" w:type="auto"/>
            <w:tcMar>
              <w:top w:w="45" w:type="dxa"/>
              <w:left w:w="45" w:type="dxa"/>
              <w:bottom w:w="45" w:type="dxa"/>
              <w:right w:w="45" w:type="dxa"/>
            </w:tcMar>
            <w:vAlign w:val="center"/>
            <w:hideMark/>
          </w:tcPr>
          <w:p w14:paraId="4879BD37" w14:textId="62224351" w:rsidR="00D40D04" w:rsidRPr="006C3555" w:rsidRDefault="00D40D04" w:rsidP="004C0259">
            <w:pPr>
              <w:spacing w:before="75" w:after="75"/>
              <w:jc w:val="center"/>
              <w:rPr>
                <w:rFonts w:ascii="Calibri" w:eastAsia="Times New Roman" w:hAnsi="Calibri" w:cs="Calibri"/>
              </w:rPr>
            </w:pPr>
            <w:r>
              <w:rPr>
                <w:rFonts w:ascii="Calibri" w:eastAsia="Times New Roman" w:hAnsi="Calibri" w:cs="Calibri"/>
                <w:b/>
                <w:bCs/>
              </w:rPr>
              <w:t>RVF</w:t>
            </w:r>
          </w:p>
        </w:tc>
        <w:tc>
          <w:tcPr>
            <w:tcW w:w="0" w:type="auto"/>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vAlign w:val="center"/>
            <w:hideMark/>
          </w:tcPr>
          <w:p w14:paraId="015CC1B9" w14:textId="6EDE3D78" w:rsidR="00D40D04" w:rsidRPr="006C3555" w:rsidRDefault="00D40D04" w:rsidP="004C0259">
            <w:pPr>
              <w:spacing w:before="75" w:after="75"/>
              <w:jc w:val="center"/>
              <w:rPr>
                <w:rFonts w:ascii="Calibri" w:eastAsia="Times New Roman" w:hAnsi="Calibri" w:cs="Calibri"/>
              </w:rPr>
            </w:pPr>
            <w:r>
              <w:rPr>
                <w:rFonts w:ascii="Calibri" w:eastAsia="Times New Roman" w:hAnsi="Calibri" w:cs="Calibri"/>
              </w:rPr>
              <w:t>761.3</w:t>
            </w:r>
          </w:p>
        </w:tc>
        <w:tc>
          <w:tcPr>
            <w:tcW w:w="0" w:type="auto"/>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vAlign w:val="center"/>
            <w:hideMark/>
          </w:tcPr>
          <w:p w14:paraId="5E808868" w14:textId="59326906" w:rsidR="00D40D04" w:rsidRPr="006C3555" w:rsidRDefault="00D40D04" w:rsidP="004C0259">
            <w:pPr>
              <w:spacing w:before="75" w:after="75"/>
              <w:jc w:val="center"/>
              <w:rPr>
                <w:rFonts w:ascii="Calibri" w:eastAsia="Times New Roman" w:hAnsi="Calibri" w:cs="Calibri"/>
              </w:rPr>
            </w:pPr>
            <w:r>
              <w:rPr>
                <w:rFonts w:ascii="Calibri" w:eastAsia="Times New Roman" w:hAnsi="Calibri" w:cs="Calibri"/>
              </w:rPr>
              <w:t>809.4</w:t>
            </w:r>
          </w:p>
        </w:tc>
        <w:tc>
          <w:tcPr>
            <w:tcW w:w="0" w:type="auto"/>
            <w:vAlign w:val="center"/>
          </w:tcPr>
          <w:p w14:paraId="09406B75" w14:textId="0852E68F" w:rsidR="00D40D04" w:rsidRPr="00A678D6" w:rsidRDefault="00D40D04" w:rsidP="004C0259">
            <w:pPr>
              <w:spacing w:before="75" w:after="75"/>
              <w:jc w:val="center"/>
              <w:rPr>
                <w:rFonts w:ascii="Calibri" w:eastAsia="Times New Roman" w:hAnsi="Calibri" w:cs="Calibri"/>
                <w:i/>
                <w:iCs/>
              </w:rPr>
            </w:pPr>
            <w:r w:rsidRPr="00A678D6">
              <w:rPr>
                <w:rFonts w:ascii="Calibri" w:eastAsia="Times New Roman" w:hAnsi="Calibri" w:cs="Calibri"/>
                <w:i/>
                <w:iCs/>
              </w:rPr>
              <w:t>785.7</w:t>
            </w:r>
          </w:p>
        </w:tc>
        <w:tc>
          <w:tcPr>
            <w:tcW w:w="0" w:type="auto"/>
          </w:tcPr>
          <w:p w14:paraId="3EF7E2C2" w14:textId="77777777" w:rsidR="00D40D04" w:rsidRDefault="00D40D04" w:rsidP="004C0259">
            <w:pPr>
              <w:spacing w:before="75" w:after="75"/>
              <w:jc w:val="center"/>
              <w:rPr>
                <w:rFonts w:ascii="Calibri" w:eastAsia="Times New Roman" w:hAnsi="Calibri" w:cs="Calibri"/>
                <w:b/>
                <w:bCs/>
              </w:rPr>
            </w:pPr>
          </w:p>
        </w:tc>
        <w:tc>
          <w:tcPr>
            <w:tcW w:w="0" w:type="auto"/>
            <w:tcMar>
              <w:top w:w="45" w:type="dxa"/>
              <w:left w:w="45" w:type="dxa"/>
              <w:bottom w:w="45" w:type="dxa"/>
              <w:right w:w="45" w:type="dxa"/>
            </w:tcMar>
            <w:vAlign w:val="center"/>
            <w:hideMark/>
          </w:tcPr>
          <w:p w14:paraId="03FDF273" w14:textId="3D2E9431" w:rsidR="00D40D04" w:rsidRPr="006C3555" w:rsidRDefault="00D40D04" w:rsidP="004C0259">
            <w:pPr>
              <w:spacing w:before="75" w:after="75"/>
              <w:jc w:val="center"/>
              <w:rPr>
                <w:rFonts w:ascii="Calibri" w:eastAsia="Times New Roman" w:hAnsi="Calibri" w:cs="Calibri"/>
              </w:rPr>
            </w:pPr>
            <w:r>
              <w:rPr>
                <w:rFonts w:ascii="Calibri" w:eastAsia="Times New Roman" w:hAnsi="Calibri" w:cs="Calibri"/>
                <w:b/>
                <w:bCs/>
              </w:rPr>
              <w:t>RVF</w:t>
            </w:r>
          </w:p>
        </w:tc>
        <w:tc>
          <w:tcPr>
            <w:tcW w:w="0" w:type="auto"/>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vAlign w:val="center"/>
            <w:hideMark/>
          </w:tcPr>
          <w:p w14:paraId="404ADD99" w14:textId="06E8FB15" w:rsidR="00D40D04" w:rsidRPr="006C3555" w:rsidRDefault="00D40D04" w:rsidP="004C0259">
            <w:pPr>
              <w:spacing w:before="75" w:after="75"/>
              <w:jc w:val="center"/>
              <w:rPr>
                <w:rFonts w:ascii="Calibri" w:eastAsia="Times New Roman" w:hAnsi="Calibri" w:cs="Calibri"/>
              </w:rPr>
            </w:pPr>
            <w:r>
              <w:rPr>
                <w:rFonts w:ascii="Calibri" w:eastAsia="Times New Roman" w:hAnsi="Calibri" w:cs="Calibri"/>
              </w:rPr>
              <w:t>89.6</w:t>
            </w:r>
          </w:p>
        </w:tc>
        <w:tc>
          <w:tcPr>
            <w:tcW w:w="0" w:type="auto"/>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vAlign w:val="center"/>
            <w:hideMark/>
          </w:tcPr>
          <w:p w14:paraId="13241CCA" w14:textId="2E8AAEC3" w:rsidR="00D40D04" w:rsidRPr="006C3555" w:rsidRDefault="00D40D04" w:rsidP="004C0259">
            <w:pPr>
              <w:spacing w:before="75" w:after="75"/>
              <w:jc w:val="center"/>
              <w:rPr>
                <w:rFonts w:ascii="Calibri" w:eastAsia="Times New Roman" w:hAnsi="Calibri" w:cs="Calibri"/>
              </w:rPr>
            </w:pPr>
            <w:r>
              <w:rPr>
                <w:rFonts w:ascii="Calibri" w:eastAsia="Times New Roman" w:hAnsi="Calibri" w:cs="Calibri"/>
              </w:rPr>
              <w:t>83.1</w:t>
            </w:r>
          </w:p>
        </w:tc>
        <w:tc>
          <w:tcPr>
            <w:tcW w:w="0" w:type="auto"/>
            <w:vAlign w:val="center"/>
          </w:tcPr>
          <w:p w14:paraId="2BDCC728" w14:textId="1E2AEB22" w:rsidR="00D40D04" w:rsidRPr="00384C73" w:rsidRDefault="00D40D04" w:rsidP="004C0259">
            <w:pPr>
              <w:spacing w:before="75" w:after="75"/>
              <w:jc w:val="center"/>
              <w:rPr>
                <w:rFonts w:ascii="Calibri" w:eastAsia="Times New Roman" w:hAnsi="Calibri" w:cs="Calibri"/>
                <w:i/>
                <w:iCs/>
              </w:rPr>
            </w:pPr>
            <w:r w:rsidRPr="00384C73">
              <w:rPr>
                <w:rFonts w:ascii="Calibri" w:eastAsia="Times New Roman" w:hAnsi="Calibri" w:cs="Calibri"/>
                <w:i/>
                <w:iCs/>
              </w:rPr>
              <w:t>86.6</w:t>
            </w:r>
          </w:p>
        </w:tc>
      </w:tr>
      <w:tr w:rsidR="00D40D04" w:rsidRPr="006C3555" w14:paraId="65D56285" w14:textId="4FD10386" w:rsidTr="00D40D04">
        <w:trPr>
          <w:trHeight w:val="461"/>
          <w:tblCellSpacing w:w="15" w:type="dxa"/>
          <w:jc w:val="center"/>
        </w:trPr>
        <w:tc>
          <w:tcPr>
            <w:tcW w:w="0" w:type="auto"/>
            <w:tcMar>
              <w:top w:w="45" w:type="dxa"/>
              <w:left w:w="45" w:type="dxa"/>
              <w:bottom w:w="45" w:type="dxa"/>
              <w:right w:w="45" w:type="dxa"/>
            </w:tcMar>
            <w:vAlign w:val="center"/>
          </w:tcPr>
          <w:p w14:paraId="236FD744" w14:textId="47489A32" w:rsidR="00D40D04" w:rsidRPr="00277A8F" w:rsidRDefault="00D40D04" w:rsidP="004C0259">
            <w:pPr>
              <w:spacing w:before="75" w:after="75"/>
              <w:jc w:val="center"/>
              <w:rPr>
                <w:rFonts w:ascii="Calibri" w:eastAsia="Times New Roman" w:hAnsi="Calibri" w:cs="Calibri"/>
                <w:i/>
                <w:iCs/>
              </w:rPr>
            </w:pPr>
            <w:r w:rsidRPr="00277A8F">
              <w:rPr>
                <w:rFonts w:ascii="Calibri" w:eastAsia="Times New Roman" w:hAnsi="Calibri" w:cs="Calibri"/>
                <w:i/>
                <w:iCs/>
              </w:rPr>
              <w:t>Overall</w:t>
            </w:r>
          </w:p>
        </w:tc>
        <w:tc>
          <w:tcPr>
            <w:tcW w:w="0" w:type="auto"/>
            <w:tcMar>
              <w:top w:w="45" w:type="dxa"/>
              <w:left w:w="45" w:type="dxa"/>
              <w:bottom w:w="45" w:type="dxa"/>
              <w:right w:w="45" w:type="dxa"/>
            </w:tcMar>
            <w:vAlign w:val="center"/>
          </w:tcPr>
          <w:p w14:paraId="14A215A9" w14:textId="0ED71703" w:rsidR="00D40D04" w:rsidRPr="00A678D6" w:rsidRDefault="00D40D04" w:rsidP="004C0259">
            <w:pPr>
              <w:spacing w:before="75" w:after="75"/>
              <w:jc w:val="center"/>
              <w:rPr>
                <w:rFonts w:ascii="Calibri" w:eastAsia="Times New Roman" w:hAnsi="Calibri" w:cs="Calibri"/>
                <w:i/>
                <w:iCs/>
              </w:rPr>
            </w:pPr>
            <w:r w:rsidRPr="00A678D6">
              <w:rPr>
                <w:rFonts w:ascii="Calibri" w:eastAsia="Times New Roman" w:hAnsi="Calibri" w:cs="Calibri"/>
                <w:i/>
                <w:iCs/>
              </w:rPr>
              <w:t>771.9</w:t>
            </w:r>
          </w:p>
        </w:tc>
        <w:tc>
          <w:tcPr>
            <w:tcW w:w="0" w:type="auto"/>
            <w:tcMar>
              <w:top w:w="45" w:type="dxa"/>
              <w:left w:w="45" w:type="dxa"/>
              <w:bottom w:w="45" w:type="dxa"/>
              <w:right w:w="45" w:type="dxa"/>
            </w:tcMar>
            <w:vAlign w:val="center"/>
          </w:tcPr>
          <w:p w14:paraId="2925B296" w14:textId="1665C579" w:rsidR="00D40D04" w:rsidRPr="00A678D6" w:rsidRDefault="00D40D04" w:rsidP="004C0259">
            <w:pPr>
              <w:spacing w:before="75" w:after="75"/>
              <w:jc w:val="center"/>
              <w:rPr>
                <w:rFonts w:ascii="Calibri" w:eastAsia="Times New Roman" w:hAnsi="Calibri" w:cs="Calibri"/>
                <w:i/>
                <w:iCs/>
              </w:rPr>
            </w:pPr>
            <w:r w:rsidRPr="00A678D6">
              <w:rPr>
                <w:rFonts w:ascii="Calibri" w:eastAsia="Times New Roman" w:hAnsi="Calibri" w:cs="Calibri"/>
                <w:i/>
                <w:iCs/>
              </w:rPr>
              <w:t>800.0</w:t>
            </w:r>
          </w:p>
        </w:tc>
        <w:tc>
          <w:tcPr>
            <w:tcW w:w="0" w:type="auto"/>
            <w:vAlign w:val="center"/>
          </w:tcPr>
          <w:p w14:paraId="19FE7B4C" w14:textId="5F85CB48" w:rsidR="00D40D04" w:rsidRPr="00A678D6" w:rsidRDefault="00D40D04" w:rsidP="004C0259">
            <w:pPr>
              <w:spacing w:before="75" w:after="75"/>
              <w:jc w:val="center"/>
              <w:rPr>
                <w:rFonts w:ascii="Calibri" w:eastAsia="Times New Roman" w:hAnsi="Calibri" w:cs="Calibri"/>
                <w:i/>
                <w:iCs/>
              </w:rPr>
            </w:pPr>
            <w:r w:rsidRPr="00A678D6">
              <w:rPr>
                <w:rFonts w:ascii="Calibri" w:eastAsia="Times New Roman" w:hAnsi="Calibri" w:cs="Calibri"/>
                <w:i/>
                <w:iCs/>
              </w:rPr>
              <w:t>787.0</w:t>
            </w:r>
          </w:p>
        </w:tc>
        <w:tc>
          <w:tcPr>
            <w:tcW w:w="0" w:type="auto"/>
          </w:tcPr>
          <w:p w14:paraId="42EA4231" w14:textId="77777777" w:rsidR="00D40D04" w:rsidRPr="00277A8F" w:rsidRDefault="00D40D04" w:rsidP="004C0259">
            <w:pPr>
              <w:spacing w:before="75" w:after="75"/>
              <w:jc w:val="center"/>
              <w:rPr>
                <w:rFonts w:ascii="Calibri" w:eastAsia="Times New Roman" w:hAnsi="Calibri" w:cs="Calibri"/>
                <w:i/>
                <w:iCs/>
              </w:rPr>
            </w:pPr>
          </w:p>
        </w:tc>
        <w:tc>
          <w:tcPr>
            <w:tcW w:w="0" w:type="auto"/>
            <w:tcMar>
              <w:top w:w="45" w:type="dxa"/>
              <w:left w:w="45" w:type="dxa"/>
              <w:bottom w:w="45" w:type="dxa"/>
              <w:right w:w="45" w:type="dxa"/>
            </w:tcMar>
            <w:vAlign w:val="center"/>
          </w:tcPr>
          <w:p w14:paraId="2640F531" w14:textId="46C306D7" w:rsidR="00D40D04" w:rsidRPr="00277A8F" w:rsidRDefault="00D40D04" w:rsidP="004C0259">
            <w:pPr>
              <w:spacing w:before="75" w:after="75"/>
              <w:jc w:val="center"/>
              <w:rPr>
                <w:rFonts w:ascii="Calibri" w:eastAsia="Times New Roman" w:hAnsi="Calibri" w:cs="Calibri"/>
                <w:i/>
                <w:iCs/>
              </w:rPr>
            </w:pPr>
            <w:r w:rsidRPr="00277A8F">
              <w:rPr>
                <w:rFonts w:ascii="Calibri" w:eastAsia="Times New Roman" w:hAnsi="Calibri" w:cs="Calibri"/>
                <w:i/>
                <w:iCs/>
              </w:rPr>
              <w:t>Overall</w:t>
            </w:r>
          </w:p>
        </w:tc>
        <w:tc>
          <w:tcPr>
            <w:tcW w:w="0" w:type="auto"/>
            <w:tcMar>
              <w:top w:w="45" w:type="dxa"/>
              <w:left w:w="45" w:type="dxa"/>
              <w:bottom w:w="45" w:type="dxa"/>
              <w:right w:w="45" w:type="dxa"/>
            </w:tcMar>
            <w:vAlign w:val="center"/>
          </w:tcPr>
          <w:p w14:paraId="250B2455" w14:textId="7CC2CA08" w:rsidR="00D40D04" w:rsidRPr="00384C73" w:rsidRDefault="00D40D04" w:rsidP="004C0259">
            <w:pPr>
              <w:spacing w:before="75" w:after="75"/>
              <w:jc w:val="center"/>
              <w:rPr>
                <w:rFonts w:ascii="Calibri" w:eastAsia="Times New Roman" w:hAnsi="Calibri" w:cs="Calibri"/>
                <w:i/>
                <w:iCs/>
              </w:rPr>
            </w:pPr>
            <w:r w:rsidRPr="00384C73">
              <w:rPr>
                <w:rFonts w:ascii="Calibri" w:eastAsia="Times New Roman" w:hAnsi="Calibri" w:cs="Calibri"/>
                <w:i/>
                <w:iCs/>
              </w:rPr>
              <w:t>88.0</w:t>
            </w:r>
          </w:p>
        </w:tc>
        <w:tc>
          <w:tcPr>
            <w:tcW w:w="0" w:type="auto"/>
            <w:tcMar>
              <w:top w:w="45" w:type="dxa"/>
              <w:left w:w="45" w:type="dxa"/>
              <w:bottom w:w="45" w:type="dxa"/>
              <w:right w:w="45" w:type="dxa"/>
            </w:tcMar>
            <w:vAlign w:val="center"/>
          </w:tcPr>
          <w:p w14:paraId="377D87F4" w14:textId="1A84DB9D" w:rsidR="00D40D04" w:rsidRPr="00384C73" w:rsidRDefault="00D40D04" w:rsidP="004C0259">
            <w:pPr>
              <w:spacing w:before="75" w:after="75"/>
              <w:jc w:val="center"/>
              <w:rPr>
                <w:rFonts w:ascii="Calibri" w:eastAsia="Times New Roman" w:hAnsi="Calibri" w:cs="Calibri"/>
                <w:i/>
                <w:iCs/>
              </w:rPr>
            </w:pPr>
            <w:r w:rsidRPr="00384C73">
              <w:rPr>
                <w:rFonts w:ascii="Calibri" w:eastAsia="Times New Roman" w:hAnsi="Calibri" w:cs="Calibri"/>
                <w:i/>
                <w:iCs/>
              </w:rPr>
              <w:t>84.5</w:t>
            </w:r>
          </w:p>
        </w:tc>
        <w:tc>
          <w:tcPr>
            <w:tcW w:w="0" w:type="auto"/>
            <w:vAlign w:val="center"/>
          </w:tcPr>
          <w:p w14:paraId="20811C26" w14:textId="1783D691" w:rsidR="00D40D04" w:rsidRPr="00384C73" w:rsidRDefault="00D40D04" w:rsidP="004C0259">
            <w:pPr>
              <w:spacing w:before="75" w:after="75"/>
              <w:jc w:val="center"/>
              <w:rPr>
                <w:rFonts w:ascii="Calibri" w:eastAsia="Times New Roman" w:hAnsi="Calibri" w:cs="Calibri"/>
                <w:i/>
                <w:iCs/>
              </w:rPr>
            </w:pPr>
            <w:r w:rsidRPr="00384C73">
              <w:rPr>
                <w:rFonts w:ascii="Calibri" w:eastAsia="Times New Roman" w:hAnsi="Calibri" w:cs="Calibri"/>
                <w:i/>
                <w:iCs/>
              </w:rPr>
              <w:t>86.4</w:t>
            </w:r>
          </w:p>
        </w:tc>
      </w:tr>
    </w:tbl>
    <w:p w14:paraId="448CF494" w14:textId="77777777" w:rsidR="0008556E" w:rsidRDefault="0008556E" w:rsidP="0008556E">
      <w:pPr>
        <w:jc w:val="center"/>
        <w:rPr>
          <w:rFonts w:ascii="Calibri" w:hAnsi="Calibri" w:cs="Calibri"/>
          <w:color w:val="000000"/>
        </w:rPr>
      </w:pPr>
    </w:p>
    <w:p w14:paraId="2407FC72" w14:textId="170F6471" w:rsidR="001F0D64" w:rsidRPr="008F7A9C" w:rsidRDefault="001F0D64" w:rsidP="0008556E">
      <w:pPr>
        <w:jc w:val="center"/>
        <w:rPr>
          <w:rFonts w:ascii="Calibri" w:hAnsi="Calibri" w:cs="Calibri"/>
          <w:color w:val="000000"/>
        </w:rPr>
      </w:pPr>
      <w:r w:rsidRPr="008F7A9C">
        <w:rPr>
          <w:rFonts w:ascii="Calibri" w:hAnsi="Calibri" w:cs="Calibri"/>
          <w:color w:val="000000"/>
        </w:rPr>
        <w:t xml:space="preserve">Standard Deviation for </w:t>
      </w:r>
      <w:r w:rsidR="008F7A9C">
        <w:rPr>
          <w:rFonts w:ascii="Calibri" w:hAnsi="Calibri" w:cs="Calibri"/>
          <w:color w:val="000000"/>
        </w:rPr>
        <w:t>condition</w:t>
      </w:r>
    </w:p>
    <w:tbl>
      <w:tblPr>
        <w:tblW w:w="0" w:type="auto"/>
        <w:jc w:val="center"/>
        <w:tblCellSpacing w:w="15" w:type="dxa"/>
        <w:tblCellMar>
          <w:left w:w="0" w:type="dxa"/>
          <w:right w:w="0" w:type="dxa"/>
        </w:tblCellMar>
        <w:tblLook w:val="04A0" w:firstRow="1" w:lastRow="0" w:firstColumn="1" w:lastColumn="0" w:noHBand="0" w:noVBand="1"/>
      </w:tblPr>
      <w:tblGrid>
        <w:gridCol w:w="830"/>
        <w:gridCol w:w="777"/>
        <w:gridCol w:w="1154"/>
        <w:gridCol w:w="750"/>
        <w:gridCol w:w="36"/>
        <w:gridCol w:w="36"/>
        <w:gridCol w:w="36"/>
        <w:gridCol w:w="815"/>
        <w:gridCol w:w="777"/>
        <w:gridCol w:w="1154"/>
        <w:gridCol w:w="740"/>
      </w:tblGrid>
      <w:tr w:rsidR="00D40D04" w:rsidRPr="002A4011" w14:paraId="58A93FEC" w14:textId="123785B9" w:rsidTr="00902C99">
        <w:trPr>
          <w:tblCellSpacing w:w="15" w:type="dxa"/>
          <w:jc w:val="center"/>
        </w:trPr>
        <w:tc>
          <w:tcPr>
            <w:tcW w:w="0" w:type="auto"/>
            <w:tcMar>
              <w:top w:w="45" w:type="dxa"/>
              <w:left w:w="45" w:type="dxa"/>
              <w:bottom w:w="45" w:type="dxa"/>
              <w:right w:w="45" w:type="dxa"/>
            </w:tcMar>
            <w:vAlign w:val="center"/>
            <w:hideMark/>
          </w:tcPr>
          <w:p w14:paraId="616C6AEB" w14:textId="77777777" w:rsidR="00D40D04" w:rsidRPr="003E3487" w:rsidRDefault="00D40D04" w:rsidP="004C0259">
            <w:pPr>
              <w:spacing w:before="75" w:after="75"/>
              <w:jc w:val="center"/>
              <w:rPr>
                <w:rFonts w:ascii="Calibri" w:eastAsia="Times New Roman" w:hAnsi="Calibri" w:cs="Calibri"/>
                <w:sz w:val="32"/>
                <w:szCs w:val="32"/>
              </w:rPr>
            </w:pPr>
            <w:r w:rsidRPr="003E3487">
              <w:rPr>
                <w:rFonts w:ascii="Calibri" w:eastAsia="Times New Roman" w:hAnsi="Calibri" w:cs="Calibri"/>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RT</w:t>
            </w:r>
          </w:p>
        </w:tc>
        <w:tc>
          <w:tcPr>
            <w:tcW w:w="0" w:type="auto"/>
            <w:tcMar>
              <w:top w:w="45" w:type="dxa"/>
              <w:left w:w="45" w:type="dxa"/>
              <w:bottom w:w="45" w:type="dxa"/>
              <w:right w:w="45" w:type="dxa"/>
            </w:tcMar>
            <w:vAlign w:val="center"/>
            <w:hideMark/>
          </w:tcPr>
          <w:p w14:paraId="174E9A7B" w14:textId="3C1AE3AF" w:rsidR="00D40D04" w:rsidRPr="00CB4895" w:rsidRDefault="00D40D04" w:rsidP="004C0259">
            <w:pPr>
              <w:spacing w:before="75" w:after="75"/>
              <w:jc w:val="center"/>
              <w:rPr>
                <w:rFonts w:ascii="Calibri" w:eastAsia="Times New Roman" w:hAnsi="Calibri" w:cs="Calibri"/>
                <w:b/>
                <w:bCs/>
              </w:rPr>
            </w:pPr>
            <w:r w:rsidRPr="00CB4895">
              <w:rPr>
                <w:rFonts w:ascii="Calibri" w:eastAsia="Times New Roman" w:hAnsi="Calibri" w:cs="Calibri"/>
                <w:b/>
                <w:bCs/>
              </w:rPr>
              <w:t>Words</w:t>
            </w:r>
          </w:p>
        </w:tc>
        <w:tc>
          <w:tcPr>
            <w:tcW w:w="0" w:type="auto"/>
            <w:tcMar>
              <w:top w:w="45" w:type="dxa"/>
              <w:left w:w="45" w:type="dxa"/>
              <w:bottom w:w="45" w:type="dxa"/>
              <w:right w:w="45" w:type="dxa"/>
            </w:tcMar>
            <w:vAlign w:val="center"/>
            <w:hideMark/>
          </w:tcPr>
          <w:p w14:paraId="3D8923BF" w14:textId="4FCFFD63" w:rsidR="00D40D04" w:rsidRPr="00CB4895" w:rsidRDefault="00D40D04" w:rsidP="004C0259">
            <w:pPr>
              <w:spacing w:before="75" w:after="75"/>
              <w:jc w:val="center"/>
              <w:rPr>
                <w:rFonts w:ascii="Calibri" w:eastAsia="Times New Roman" w:hAnsi="Calibri" w:cs="Calibri"/>
                <w:b/>
                <w:bCs/>
              </w:rPr>
            </w:pPr>
            <w:r w:rsidRPr="00CB4895">
              <w:rPr>
                <w:rFonts w:ascii="Calibri" w:eastAsia="Times New Roman" w:hAnsi="Calibri" w:cs="Calibri"/>
                <w:b/>
                <w:bCs/>
              </w:rPr>
              <w:t>Nonwords</w:t>
            </w:r>
          </w:p>
        </w:tc>
        <w:tc>
          <w:tcPr>
            <w:tcW w:w="0" w:type="auto"/>
            <w:vAlign w:val="center"/>
          </w:tcPr>
          <w:p w14:paraId="7E343CC8" w14:textId="24AAFB13" w:rsidR="00D40D04" w:rsidRPr="000A5BB0" w:rsidRDefault="00D40D04" w:rsidP="004C0259">
            <w:pPr>
              <w:spacing w:before="75" w:after="75"/>
              <w:jc w:val="center"/>
              <w:rPr>
                <w:rFonts w:ascii="Calibri" w:eastAsia="Times New Roman" w:hAnsi="Calibri" w:cs="Calibri"/>
                <w:b/>
                <w:bCs/>
                <w:i/>
                <w:iCs/>
              </w:rPr>
            </w:pPr>
            <w:r w:rsidRPr="000A5BB0">
              <w:rPr>
                <w:rFonts w:ascii="Calibri" w:eastAsia="Times New Roman" w:hAnsi="Calibri" w:cs="Calibri"/>
                <w:b/>
                <w:bCs/>
                <w:i/>
                <w:iCs/>
              </w:rPr>
              <w:t>Overall</w:t>
            </w:r>
          </w:p>
        </w:tc>
        <w:tc>
          <w:tcPr>
            <w:tcW w:w="0" w:type="auto"/>
          </w:tcPr>
          <w:p w14:paraId="0935A41B" w14:textId="77777777" w:rsidR="00D40D04" w:rsidRPr="003E3487" w:rsidRDefault="00D40D04" w:rsidP="004C0259">
            <w:pPr>
              <w:spacing w:before="75" w:after="75"/>
              <w:jc w:val="center"/>
              <w:rPr>
                <w:rFonts w:ascii="Calibri" w:eastAsia="Times New Roman" w:hAnsi="Calibri" w:cs="Calibri"/>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c>
        <w:tc>
          <w:tcPr>
            <w:tcW w:w="0" w:type="auto"/>
          </w:tcPr>
          <w:p w14:paraId="76B37CF1" w14:textId="77777777" w:rsidR="00D40D04" w:rsidRPr="003E3487" w:rsidRDefault="00D40D04" w:rsidP="004C0259">
            <w:pPr>
              <w:spacing w:before="75" w:after="75"/>
              <w:jc w:val="center"/>
              <w:rPr>
                <w:rFonts w:ascii="Calibri" w:eastAsia="Times New Roman" w:hAnsi="Calibri" w:cs="Calibri"/>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c>
        <w:tc>
          <w:tcPr>
            <w:tcW w:w="0" w:type="auto"/>
          </w:tcPr>
          <w:p w14:paraId="503545BA" w14:textId="77777777" w:rsidR="00D40D04" w:rsidRPr="003E3487" w:rsidRDefault="00D40D04" w:rsidP="004C0259">
            <w:pPr>
              <w:spacing w:before="75" w:after="75"/>
              <w:jc w:val="center"/>
              <w:rPr>
                <w:rFonts w:ascii="Calibri" w:eastAsia="Times New Roman" w:hAnsi="Calibri" w:cs="Calibri"/>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c>
        <w:tc>
          <w:tcPr>
            <w:tcW w:w="0" w:type="auto"/>
            <w:tcMar>
              <w:top w:w="45" w:type="dxa"/>
              <w:left w:w="45" w:type="dxa"/>
              <w:bottom w:w="45" w:type="dxa"/>
              <w:right w:w="45" w:type="dxa"/>
            </w:tcMar>
            <w:vAlign w:val="center"/>
            <w:hideMark/>
          </w:tcPr>
          <w:p w14:paraId="512D1FAA" w14:textId="1593551F" w:rsidR="00D40D04" w:rsidRPr="003E3487" w:rsidRDefault="00D40D04" w:rsidP="004C0259">
            <w:pPr>
              <w:spacing w:before="75" w:after="75"/>
              <w:jc w:val="center"/>
              <w:rPr>
                <w:rFonts w:ascii="Calibri" w:eastAsia="Times New Roman" w:hAnsi="Calibri" w:cs="Calibri"/>
                <w:sz w:val="32"/>
                <w:szCs w:val="32"/>
              </w:rPr>
            </w:pPr>
            <w:r w:rsidRPr="003E3487">
              <w:rPr>
                <w:rFonts w:ascii="Calibri" w:eastAsia="Times New Roman" w:hAnsi="Calibri" w:cs="Calibri"/>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PC</w:t>
            </w:r>
          </w:p>
        </w:tc>
        <w:tc>
          <w:tcPr>
            <w:tcW w:w="0" w:type="auto"/>
            <w:tcMar>
              <w:top w:w="45" w:type="dxa"/>
              <w:left w:w="45" w:type="dxa"/>
              <w:bottom w:w="45" w:type="dxa"/>
              <w:right w:w="45" w:type="dxa"/>
            </w:tcMar>
            <w:vAlign w:val="center"/>
            <w:hideMark/>
          </w:tcPr>
          <w:p w14:paraId="4B24AF53" w14:textId="1E97225B" w:rsidR="00D40D04" w:rsidRPr="00CB4895" w:rsidRDefault="00D40D04" w:rsidP="004C0259">
            <w:pPr>
              <w:spacing w:before="75" w:after="75"/>
              <w:jc w:val="center"/>
              <w:rPr>
                <w:rFonts w:ascii="Calibri" w:eastAsia="Times New Roman" w:hAnsi="Calibri" w:cs="Calibri"/>
                <w:b/>
                <w:bCs/>
              </w:rPr>
            </w:pPr>
            <w:r w:rsidRPr="00CB4895">
              <w:rPr>
                <w:rFonts w:ascii="Calibri" w:eastAsia="Times New Roman" w:hAnsi="Calibri" w:cs="Calibri"/>
                <w:b/>
                <w:bCs/>
              </w:rPr>
              <w:t>Words</w:t>
            </w:r>
          </w:p>
        </w:tc>
        <w:tc>
          <w:tcPr>
            <w:tcW w:w="0" w:type="auto"/>
            <w:tcMar>
              <w:top w:w="45" w:type="dxa"/>
              <w:left w:w="45" w:type="dxa"/>
              <w:bottom w:w="45" w:type="dxa"/>
              <w:right w:w="45" w:type="dxa"/>
            </w:tcMar>
            <w:vAlign w:val="center"/>
            <w:hideMark/>
          </w:tcPr>
          <w:p w14:paraId="5966D293" w14:textId="0D49707A" w:rsidR="00D40D04" w:rsidRPr="00CB4895" w:rsidRDefault="00D40D04" w:rsidP="004C0259">
            <w:pPr>
              <w:spacing w:before="75" w:after="75"/>
              <w:jc w:val="center"/>
              <w:rPr>
                <w:rFonts w:ascii="Calibri" w:eastAsia="Times New Roman" w:hAnsi="Calibri" w:cs="Calibri"/>
                <w:b/>
                <w:bCs/>
              </w:rPr>
            </w:pPr>
            <w:r w:rsidRPr="00CB4895">
              <w:rPr>
                <w:rFonts w:ascii="Calibri" w:eastAsia="Times New Roman" w:hAnsi="Calibri" w:cs="Calibri"/>
                <w:b/>
                <w:bCs/>
              </w:rPr>
              <w:t>Nonwords</w:t>
            </w:r>
          </w:p>
        </w:tc>
        <w:tc>
          <w:tcPr>
            <w:tcW w:w="0" w:type="auto"/>
            <w:vAlign w:val="center"/>
          </w:tcPr>
          <w:p w14:paraId="7711D4C2" w14:textId="71D18124" w:rsidR="00D40D04" w:rsidRPr="00277A8F" w:rsidRDefault="00D40D04" w:rsidP="004C0259">
            <w:pPr>
              <w:spacing w:before="75" w:after="75"/>
              <w:jc w:val="center"/>
              <w:rPr>
                <w:rFonts w:ascii="Calibri" w:eastAsia="Times New Roman" w:hAnsi="Calibri" w:cs="Calibri"/>
                <w:i/>
                <w:iCs/>
              </w:rPr>
            </w:pPr>
            <w:r w:rsidRPr="00277A8F">
              <w:rPr>
                <w:rFonts w:ascii="Calibri" w:eastAsia="Times New Roman" w:hAnsi="Calibri" w:cs="Calibri"/>
                <w:i/>
                <w:iCs/>
              </w:rPr>
              <w:t>Overall</w:t>
            </w:r>
          </w:p>
        </w:tc>
      </w:tr>
      <w:tr w:rsidR="00D40D04" w:rsidRPr="002A4011" w14:paraId="54B021A3" w14:textId="021C0C6B" w:rsidTr="00902C99">
        <w:trPr>
          <w:tblCellSpacing w:w="15" w:type="dxa"/>
          <w:jc w:val="center"/>
        </w:trPr>
        <w:tc>
          <w:tcPr>
            <w:tcW w:w="0" w:type="auto"/>
            <w:tcMar>
              <w:top w:w="45" w:type="dxa"/>
              <w:left w:w="45" w:type="dxa"/>
              <w:bottom w:w="45" w:type="dxa"/>
              <w:right w:w="45" w:type="dxa"/>
            </w:tcMar>
            <w:vAlign w:val="center"/>
            <w:hideMark/>
          </w:tcPr>
          <w:p w14:paraId="70061780" w14:textId="73A2AD8E" w:rsidR="00D40D04" w:rsidRPr="006C3555" w:rsidRDefault="00D40D04" w:rsidP="004C0259">
            <w:pPr>
              <w:spacing w:before="75" w:after="75"/>
              <w:jc w:val="center"/>
              <w:rPr>
                <w:rFonts w:ascii="Calibri" w:eastAsia="Times New Roman" w:hAnsi="Calibri" w:cs="Calibri"/>
              </w:rPr>
            </w:pPr>
            <w:r>
              <w:rPr>
                <w:rFonts w:ascii="Calibri" w:eastAsia="Times New Roman" w:hAnsi="Calibri" w:cs="Calibri"/>
                <w:b/>
                <w:bCs/>
              </w:rPr>
              <w:t>LVF</w:t>
            </w:r>
          </w:p>
        </w:tc>
        <w:tc>
          <w:tcPr>
            <w:tcW w:w="0" w:type="auto"/>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vAlign w:val="center"/>
            <w:hideMark/>
          </w:tcPr>
          <w:p w14:paraId="34C07061" w14:textId="3E39F4AA" w:rsidR="00D40D04" w:rsidRPr="006C3555" w:rsidRDefault="00D40D04" w:rsidP="004C0259">
            <w:pPr>
              <w:spacing w:before="75" w:after="75"/>
              <w:jc w:val="center"/>
              <w:rPr>
                <w:rFonts w:ascii="Calibri" w:eastAsia="Times New Roman" w:hAnsi="Calibri" w:cs="Calibri"/>
              </w:rPr>
            </w:pPr>
            <w:r>
              <w:rPr>
                <w:rFonts w:ascii="Calibri" w:eastAsia="Times New Roman" w:hAnsi="Calibri" w:cs="Calibri"/>
              </w:rPr>
              <w:t>194.0</w:t>
            </w:r>
          </w:p>
        </w:tc>
        <w:tc>
          <w:tcPr>
            <w:tcW w:w="0" w:type="auto"/>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vAlign w:val="center"/>
            <w:hideMark/>
          </w:tcPr>
          <w:p w14:paraId="55A3FBD9" w14:textId="7497098B" w:rsidR="00D40D04" w:rsidRPr="006C3555" w:rsidRDefault="00D40D04" w:rsidP="004C0259">
            <w:pPr>
              <w:spacing w:before="75" w:after="75"/>
              <w:jc w:val="center"/>
              <w:rPr>
                <w:rFonts w:ascii="Calibri" w:eastAsia="Times New Roman" w:hAnsi="Calibri" w:cs="Calibri"/>
              </w:rPr>
            </w:pPr>
            <w:r>
              <w:rPr>
                <w:rFonts w:ascii="Calibri" w:eastAsia="Times New Roman" w:hAnsi="Calibri" w:cs="Calibri"/>
              </w:rPr>
              <w:t>192.7</w:t>
            </w:r>
          </w:p>
        </w:tc>
        <w:tc>
          <w:tcPr>
            <w:tcW w:w="0" w:type="auto"/>
            <w:vAlign w:val="center"/>
          </w:tcPr>
          <w:p w14:paraId="45D4DE80" w14:textId="5E1D8C8D" w:rsidR="00D40D04" w:rsidRPr="000A5BB0" w:rsidRDefault="00D40D04" w:rsidP="004C0259">
            <w:pPr>
              <w:spacing w:before="75" w:after="75"/>
              <w:jc w:val="center"/>
              <w:rPr>
                <w:rFonts w:ascii="Calibri" w:eastAsia="Times New Roman" w:hAnsi="Calibri" w:cs="Calibri"/>
                <w:i/>
                <w:iCs/>
              </w:rPr>
            </w:pPr>
            <w:r w:rsidRPr="000A5BB0">
              <w:rPr>
                <w:rFonts w:ascii="Calibri" w:eastAsia="Times New Roman" w:hAnsi="Calibri" w:cs="Calibri"/>
                <w:i/>
                <w:iCs/>
              </w:rPr>
              <w:t>186.4</w:t>
            </w:r>
          </w:p>
        </w:tc>
        <w:tc>
          <w:tcPr>
            <w:tcW w:w="0" w:type="auto"/>
          </w:tcPr>
          <w:p w14:paraId="1E42E2FC" w14:textId="77777777" w:rsidR="00D40D04" w:rsidRDefault="00D40D04" w:rsidP="004C0259">
            <w:pPr>
              <w:spacing w:before="75" w:after="75"/>
              <w:jc w:val="center"/>
              <w:rPr>
                <w:rFonts w:ascii="Calibri" w:eastAsia="Times New Roman" w:hAnsi="Calibri" w:cs="Calibri"/>
                <w:b/>
                <w:bCs/>
              </w:rPr>
            </w:pPr>
          </w:p>
        </w:tc>
        <w:tc>
          <w:tcPr>
            <w:tcW w:w="0" w:type="auto"/>
          </w:tcPr>
          <w:p w14:paraId="7CB41D38" w14:textId="77777777" w:rsidR="00D40D04" w:rsidRDefault="00D40D04" w:rsidP="004C0259">
            <w:pPr>
              <w:spacing w:before="75" w:after="75"/>
              <w:jc w:val="center"/>
              <w:rPr>
                <w:rFonts w:ascii="Calibri" w:eastAsia="Times New Roman" w:hAnsi="Calibri" w:cs="Calibri"/>
                <w:b/>
                <w:bCs/>
              </w:rPr>
            </w:pPr>
          </w:p>
        </w:tc>
        <w:tc>
          <w:tcPr>
            <w:tcW w:w="0" w:type="auto"/>
          </w:tcPr>
          <w:p w14:paraId="4C4499C6" w14:textId="77777777" w:rsidR="00D40D04" w:rsidRDefault="00D40D04" w:rsidP="004C0259">
            <w:pPr>
              <w:spacing w:before="75" w:after="75"/>
              <w:jc w:val="center"/>
              <w:rPr>
                <w:rFonts w:ascii="Calibri" w:eastAsia="Times New Roman" w:hAnsi="Calibri" w:cs="Calibri"/>
                <w:b/>
                <w:bCs/>
              </w:rPr>
            </w:pPr>
          </w:p>
        </w:tc>
        <w:tc>
          <w:tcPr>
            <w:tcW w:w="0" w:type="auto"/>
            <w:tcMar>
              <w:top w:w="45" w:type="dxa"/>
              <w:left w:w="45" w:type="dxa"/>
              <w:bottom w:w="45" w:type="dxa"/>
              <w:right w:w="45" w:type="dxa"/>
            </w:tcMar>
            <w:vAlign w:val="center"/>
            <w:hideMark/>
          </w:tcPr>
          <w:p w14:paraId="0F01A008" w14:textId="26C0C4A4" w:rsidR="00D40D04" w:rsidRPr="006C3555" w:rsidRDefault="00D40D04" w:rsidP="004C0259">
            <w:pPr>
              <w:spacing w:before="75" w:after="75"/>
              <w:jc w:val="center"/>
              <w:rPr>
                <w:rFonts w:ascii="Calibri" w:eastAsia="Times New Roman" w:hAnsi="Calibri" w:cs="Calibri"/>
              </w:rPr>
            </w:pPr>
            <w:r>
              <w:rPr>
                <w:rFonts w:ascii="Calibri" w:eastAsia="Times New Roman" w:hAnsi="Calibri" w:cs="Calibri"/>
                <w:b/>
                <w:bCs/>
              </w:rPr>
              <w:t>LVF</w:t>
            </w:r>
          </w:p>
        </w:tc>
        <w:tc>
          <w:tcPr>
            <w:tcW w:w="0" w:type="auto"/>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vAlign w:val="center"/>
            <w:hideMark/>
          </w:tcPr>
          <w:p w14:paraId="4C651179" w14:textId="2FC434F7" w:rsidR="00D40D04" w:rsidRPr="006C3555" w:rsidRDefault="00D40D04" w:rsidP="004C0259">
            <w:pPr>
              <w:spacing w:before="75" w:after="75"/>
              <w:jc w:val="center"/>
              <w:rPr>
                <w:rFonts w:ascii="Calibri" w:eastAsia="Times New Roman" w:hAnsi="Calibri" w:cs="Calibri"/>
              </w:rPr>
            </w:pPr>
            <w:r w:rsidRPr="006C3555">
              <w:rPr>
                <w:rFonts w:ascii="Calibri" w:eastAsia="Times New Roman" w:hAnsi="Calibri" w:cs="Calibri"/>
              </w:rPr>
              <w:t>11.</w:t>
            </w:r>
            <w:r>
              <w:rPr>
                <w:rFonts w:ascii="Calibri" w:eastAsia="Times New Roman" w:hAnsi="Calibri" w:cs="Calibri"/>
              </w:rPr>
              <w:t>8</w:t>
            </w:r>
          </w:p>
        </w:tc>
        <w:tc>
          <w:tcPr>
            <w:tcW w:w="0" w:type="auto"/>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vAlign w:val="center"/>
            <w:hideMark/>
          </w:tcPr>
          <w:p w14:paraId="5C5C1C22" w14:textId="080A796A" w:rsidR="00D40D04" w:rsidRPr="006C3555" w:rsidRDefault="00D40D04" w:rsidP="004C0259">
            <w:pPr>
              <w:spacing w:before="75" w:after="75"/>
              <w:jc w:val="center"/>
              <w:rPr>
                <w:rFonts w:ascii="Calibri" w:eastAsia="Times New Roman" w:hAnsi="Calibri" w:cs="Calibri"/>
              </w:rPr>
            </w:pPr>
            <w:r>
              <w:rPr>
                <w:rFonts w:ascii="Calibri" w:eastAsia="Times New Roman" w:hAnsi="Calibri" w:cs="Calibri"/>
              </w:rPr>
              <w:t>13.7</w:t>
            </w:r>
          </w:p>
        </w:tc>
        <w:tc>
          <w:tcPr>
            <w:tcW w:w="0" w:type="auto"/>
            <w:vAlign w:val="center"/>
          </w:tcPr>
          <w:p w14:paraId="091514C1" w14:textId="1D7A4A98" w:rsidR="00D40D04" w:rsidRPr="002A4011" w:rsidRDefault="00D40D04" w:rsidP="004C0259">
            <w:pPr>
              <w:spacing w:before="75" w:after="75"/>
              <w:jc w:val="center"/>
              <w:rPr>
                <w:rFonts w:ascii="Calibri" w:eastAsia="Times New Roman" w:hAnsi="Calibri" w:cs="Calibri"/>
                <w:i/>
                <w:iCs/>
              </w:rPr>
            </w:pPr>
            <w:r w:rsidRPr="002A4011">
              <w:rPr>
                <w:rFonts w:ascii="Calibri" w:eastAsia="Times New Roman" w:hAnsi="Calibri" w:cs="Calibri"/>
                <w:i/>
                <w:iCs/>
              </w:rPr>
              <w:t>9.9</w:t>
            </w:r>
          </w:p>
        </w:tc>
      </w:tr>
      <w:tr w:rsidR="00D40D04" w:rsidRPr="002A4011" w14:paraId="1404D8E4" w14:textId="08C9E638" w:rsidTr="00902C99">
        <w:trPr>
          <w:tblCellSpacing w:w="15" w:type="dxa"/>
          <w:jc w:val="center"/>
        </w:trPr>
        <w:tc>
          <w:tcPr>
            <w:tcW w:w="0" w:type="auto"/>
            <w:tcMar>
              <w:top w:w="45" w:type="dxa"/>
              <w:left w:w="45" w:type="dxa"/>
              <w:bottom w:w="45" w:type="dxa"/>
              <w:right w:w="45" w:type="dxa"/>
            </w:tcMar>
            <w:vAlign w:val="center"/>
            <w:hideMark/>
          </w:tcPr>
          <w:p w14:paraId="04074987" w14:textId="56ED5710" w:rsidR="00D40D04" w:rsidRPr="006C3555" w:rsidRDefault="00D40D04" w:rsidP="004C0259">
            <w:pPr>
              <w:spacing w:before="75" w:after="75"/>
              <w:jc w:val="center"/>
              <w:rPr>
                <w:rFonts w:ascii="Calibri" w:eastAsia="Times New Roman" w:hAnsi="Calibri" w:cs="Calibri"/>
              </w:rPr>
            </w:pPr>
            <w:r>
              <w:rPr>
                <w:rFonts w:ascii="Calibri" w:eastAsia="Times New Roman" w:hAnsi="Calibri" w:cs="Calibri"/>
                <w:b/>
                <w:bCs/>
              </w:rPr>
              <w:t>RVF</w:t>
            </w:r>
          </w:p>
        </w:tc>
        <w:tc>
          <w:tcPr>
            <w:tcW w:w="0" w:type="auto"/>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vAlign w:val="center"/>
            <w:hideMark/>
          </w:tcPr>
          <w:p w14:paraId="269C7552" w14:textId="4E332CF3" w:rsidR="00D40D04" w:rsidRPr="006C3555" w:rsidRDefault="00D40D04" w:rsidP="004C0259">
            <w:pPr>
              <w:spacing w:before="75" w:after="75"/>
              <w:jc w:val="center"/>
              <w:rPr>
                <w:rFonts w:ascii="Calibri" w:eastAsia="Times New Roman" w:hAnsi="Calibri" w:cs="Calibri"/>
              </w:rPr>
            </w:pPr>
            <w:r>
              <w:rPr>
                <w:rFonts w:ascii="Calibri" w:eastAsia="Times New Roman" w:hAnsi="Calibri" w:cs="Calibri"/>
              </w:rPr>
              <w:t>192.2</w:t>
            </w:r>
          </w:p>
        </w:tc>
        <w:tc>
          <w:tcPr>
            <w:tcW w:w="0" w:type="auto"/>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vAlign w:val="center"/>
            <w:hideMark/>
          </w:tcPr>
          <w:p w14:paraId="5B4D83E2" w14:textId="04DA76DD" w:rsidR="00D40D04" w:rsidRPr="006C3555" w:rsidRDefault="00D40D04" w:rsidP="004C0259">
            <w:pPr>
              <w:spacing w:before="75" w:after="75"/>
              <w:jc w:val="center"/>
              <w:rPr>
                <w:rFonts w:ascii="Calibri" w:eastAsia="Times New Roman" w:hAnsi="Calibri" w:cs="Calibri"/>
              </w:rPr>
            </w:pPr>
            <w:r>
              <w:rPr>
                <w:rFonts w:ascii="Calibri" w:eastAsia="Times New Roman" w:hAnsi="Calibri" w:cs="Calibri"/>
              </w:rPr>
              <w:t>195.9</w:t>
            </w:r>
          </w:p>
        </w:tc>
        <w:tc>
          <w:tcPr>
            <w:tcW w:w="0" w:type="auto"/>
            <w:vAlign w:val="center"/>
          </w:tcPr>
          <w:p w14:paraId="5376C27A" w14:textId="510042CE" w:rsidR="00D40D04" w:rsidRPr="000A5BB0" w:rsidRDefault="00D40D04" w:rsidP="004C0259">
            <w:pPr>
              <w:spacing w:before="75" w:after="75"/>
              <w:jc w:val="center"/>
              <w:rPr>
                <w:rFonts w:ascii="Calibri" w:eastAsia="Times New Roman" w:hAnsi="Calibri" w:cs="Calibri"/>
                <w:i/>
                <w:iCs/>
              </w:rPr>
            </w:pPr>
            <w:r w:rsidRPr="000A5BB0">
              <w:rPr>
                <w:rFonts w:ascii="Calibri" w:eastAsia="Times New Roman" w:hAnsi="Calibri" w:cs="Calibri"/>
                <w:i/>
                <w:iCs/>
              </w:rPr>
              <w:t>183.2</w:t>
            </w:r>
          </w:p>
        </w:tc>
        <w:tc>
          <w:tcPr>
            <w:tcW w:w="0" w:type="auto"/>
          </w:tcPr>
          <w:p w14:paraId="4032EDC2" w14:textId="77777777" w:rsidR="00D40D04" w:rsidRDefault="00D40D04" w:rsidP="004C0259">
            <w:pPr>
              <w:spacing w:before="75" w:after="75"/>
              <w:jc w:val="center"/>
              <w:rPr>
                <w:rFonts w:ascii="Calibri" w:eastAsia="Times New Roman" w:hAnsi="Calibri" w:cs="Calibri"/>
                <w:b/>
                <w:bCs/>
              </w:rPr>
            </w:pPr>
          </w:p>
        </w:tc>
        <w:tc>
          <w:tcPr>
            <w:tcW w:w="0" w:type="auto"/>
          </w:tcPr>
          <w:p w14:paraId="25A3F966" w14:textId="77777777" w:rsidR="00D40D04" w:rsidRDefault="00D40D04" w:rsidP="004C0259">
            <w:pPr>
              <w:spacing w:before="75" w:after="75"/>
              <w:jc w:val="center"/>
              <w:rPr>
                <w:rFonts w:ascii="Calibri" w:eastAsia="Times New Roman" w:hAnsi="Calibri" w:cs="Calibri"/>
                <w:b/>
                <w:bCs/>
              </w:rPr>
            </w:pPr>
          </w:p>
        </w:tc>
        <w:tc>
          <w:tcPr>
            <w:tcW w:w="0" w:type="auto"/>
          </w:tcPr>
          <w:p w14:paraId="78AA1809" w14:textId="77777777" w:rsidR="00D40D04" w:rsidRDefault="00D40D04" w:rsidP="004C0259">
            <w:pPr>
              <w:spacing w:before="75" w:after="75"/>
              <w:jc w:val="center"/>
              <w:rPr>
                <w:rFonts w:ascii="Calibri" w:eastAsia="Times New Roman" w:hAnsi="Calibri" w:cs="Calibri"/>
                <w:b/>
                <w:bCs/>
              </w:rPr>
            </w:pPr>
          </w:p>
        </w:tc>
        <w:tc>
          <w:tcPr>
            <w:tcW w:w="0" w:type="auto"/>
            <w:tcMar>
              <w:top w:w="45" w:type="dxa"/>
              <w:left w:w="45" w:type="dxa"/>
              <w:bottom w:w="45" w:type="dxa"/>
              <w:right w:w="45" w:type="dxa"/>
            </w:tcMar>
            <w:vAlign w:val="center"/>
            <w:hideMark/>
          </w:tcPr>
          <w:p w14:paraId="47C95EAD" w14:textId="7ECC24BB" w:rsidR="00D40D04" w:rsidRPr="006C3555" w:rsidRDefault="00D40D04" w:rsidP="004C0259">
            <w:pPr>
              <w:spacing w:before="75" w:after="75"/>
              <w:jc w:val="center"/>
              <w:rPr>
                <w:rFonts w:ascii="Calibri" w:eastAsia="Times New Roman" w:hAnsi="Calibri" w:cs="Calibri"/>
              </w:rPr>
            </w:pPr>
            <w:r>
              <w:rPr>
                <w:rFonts w:ascii="Calibri" w:eastAsia="Times New Roman" w:hAnsi="Calibri" w:cs="Calibri"/>
                <w:b/>
                <w:bCs/>
              </w:rPr>
              <w:t>RVF</w:t>
            </w:r>
          </w:p>
        </w:tc>
        <w:tc>
          <w:tcPr>
            <w:tcW w:w="0" w:type="auto"/>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vAlign w:val="center"/>
            <w:hideMark/>
          </w:tcPr>
          <w:p w14:paraId="1341EA11" w14:textId="08E0E256" w:rsidR="00D40D04" w:rsidRPr="006C3555" w:rsidRDefault="00D40D04" w:rsidP="004C0259">
            <w:pPr>
              <w:spacing w:before="75" w:after="75"/>
              <w:jc w:val="center"/>
              <w:rPr>
                <w:rFonts w:ascii="Calibri" w:eastAsia="Times New Roman" w:hAnsi="Calibri" w:cs="Calibri"/>
              </w:rPr>
            </w:pPr>
            <w:r w:rsidRPr="006C3555">
              <w:rPr>
                <w:rFonts w:ascii="Calibri" w:eastAsia="Times New Roman" w:hAnsi="Calibri" w:cs="Calibri"/>
              </w:rPr>
              <w:t>11.</w:t>
            </w:r>
            <w:r>
              <w:rPr>
                <w:rFonts w:ascii="Calibri" w:eastAsia="Times New Roman" w:hAnsi="Calibri" w:cs="Calibri"/>
              </w:rPr>
              <w:t>2</w:t>
            </w:r>
          </w:p>
        </w:tc>
        <w:tc>
          <w:tcPr>
            <w:tcW w:w="0" w:type="auto"/>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vAlign w:val="center"/>
            <w:hideMark/>
          </w:tcPr>
          <w:p w14:paraId="62BD5222" w14:textId="559724E9" w:rsidR="00D40D04" w:rsidRPr="006C3555" w:rsidRDefault="00D40D04" w:rsidP="004C0259">
            <w:pPr>
              <w:spacing w:before="75" w:after="75"/>
              <w:jc w:val="center"/>
              <w:rPr>
                <w:rFonts w:ascii="Calibri" w:eastAsia="Times New Roman" w:hAnsi="Calibri" w:cs="Calibri"/>
              </w:rPr>
            </w:pPr>
            <w:r>
              <w:rPr>
                <w:rFonts w:ascii="Calibri" w:eastAsia="Times New Roman" w:hAnsi="Calibri" w:cs="Calibri"/>
              </w:rPr>
              <w:t>14</w:t>
            </w:r>
            <w:r w:rsidRPr="006C3555">
              <w:rPr>
                <w:rFonts w:ascii="Calibri" w:eastAsia="Times New Roman" w:hAnsi="Calibri" w:cs="Calibri"/>
              </w:rPr>
              <w:t>.7</w:t>
            </w:r>
          </w:p>
        </w:tc>
        <w:tc>
          <w:tcPr>
            <w:tcW w:w="0" w:type="auto"/>
            <w:vAlign w:val="center"/>
          </w:tcPr>
          <w:p w14:paraId="44919BFF" w14:textId="18391302" w:rsidR="00D40D04" w:rsidRPr="002A4011" w:rsidRDefault="00D40D04" w:rsidP="004C0259">
            <w:pPr>
              <w:spacing w:before="75" w:after="75"/>
              <w:jc w:val="center"/>
              <w:rPr>
                <w:rFonts w:ascii="Calibri" w:eastAsia="Times New Roman" w:hAnsi="Calibri" w:cs="Calibri"/>
                <w:i/>
                <w:iCs/>
              </w:rPr>
            </w:pPr>
            <w:r w:rsidRPr="002A4011">
              <w:rPr>
                <w:rFonts w:ascii="Calibri" w:eastAsia="Times New Roman" w:hAnsi="Calibri" w:cs="Calibri"/>
                <w:i/>
                <w:iCs/>
              </w:rPr>
              <w:t>10.2</w:t>
            </w:r>
          </w:p>
        </w:tc>
      </w:tr>
      <w:tr w:rsidR="00D40D04" w:rsidRPr="006C3555" w14:paraId="0C41F7CE" w14:textId="211A4FEC" w:rsidTr="00902C99">
        <w:trPr>
          <w:tblCellSpacing w:w="15" w:type="dxa"/>
          <w:jc w:val="center"/>
        </w:trPr>
        <w:tc>
          <w:tcPr>
            <w:tcW w:w="0" w:type="auto"/>
            <w:tcMar>
              <w:top w:w="45" w:type="dxa"/>
              <w:left w:w="45" w:type="dxa"/>
              <w:bottom w:w="45" w:type="dxa"/>
              <w:right w:w="45" w:type="dxa"/>
            </w:tcMar>
            <w:vAlign w:val="center"/>
          </w:tcPr>
          <w:p w14:paraId="054C989B" w14:textId="238242AE" w:rsidR="00D40D04" w:rsidRPr="00277A8F" w:rsidRDefault="00D40D04" w:rsidP="004C0259">
            <w:pPr>
              <w:spacing w:before="75" w:after="75"/>
              <w:jc w:val="center"/>
              <w:rPr>
                <w:rFonts w:ascii="Calibri" w:eastAsia="Times New Roman" w:hAnsi="Calibri" w:cs="Calibri"/>
                <w:i/>
                <w:iCs/>
              </w:rPr>
            </w:pPr>
            <w:r w:rsidRPr="00277A8F">
              <w:rPr>
                <w:rFonts w:ascii="Calibri" w:eastAsia="Times New Roman" w:hAnsi="Calibri" w:cs="Calibri"/>
                <w:i/>
                <w:iCs/>
              </w:rPr>
              <w:t>Overall</w:t>
            </w:r>
          </w:p>
        </w:tc>
        <w:tc>
          <w:tcPr>
            <w:tcW w:w="0" w:type="auto"/>
            <w:tcMar>
              <w:top w:w="45" w:type="dxa"/>
              <w:left w:w="45" w:type="dxa"/>
              <w:bottom w:w="45" w:type="dxa"/>
              <w:right w:w="45" w:type="dxa"/>
            </w:tcMar>
            <w:vAlign w:val="center"/>
          </w:tcPr>
          <w:p w14:paraId="6687239C" w14:textId="682D7EB8" w:rsidR="00D40D04" w:rsidRPr="000A5BB0" w:rsidRDefault="00D40D04" w:rsidP="004C0259">
            <w:pPr>
              <w:spacing w:before="75" w:after="75"/>
              <w:jc w:val="center"/>
              <w:rPr>
                <w:rFonts w:ascii="Calibri" w:eastAsia="Times New Roman" w:hAnsi="Calibri" w:cs="Calibri"/>
                <w:i/>
                <w:iCs/>
              </w:rPr>
            </w:pPr>
            <w:r w:rsidRPr="000A5BB0">
              <w:rPr>
                <w:rFonts w:ascii="Calibri" w:eastAsia="Times New Roman" w:hAnsi="Calibri" w:cs="Calibri"/>
                <w:i/>
                <w:iCs/>
              </w:rPr>
              <w:t>185.9</w:t>
            </w:r>
          </w:p>
        </w:tc>
        <w:tc>
          <w:tcPr>
            <w:tcW w:w="0" w:type="auto"/>
            <w:tcMar>
              <w:top w:w="45" w:type="dxa"/>
              <w:left w:w="45" w:type="dxa"/>
              <w:bottom w:w="45" w:type="dxa"/>
              <w:right w:w="45" w:type="dxa"/>
            </w:tcMar>
            <w:vAlign w:val="center"/>
          </w:tcPr>
          <w:p w14:paraId="696E0571" w14:textId="34F19334" w:rsidR="00D40D04" w:rsidRPr="000A5BB0" w:rsidRDefault="00D40D04" w:rsidP="004C0259">
            <w:pPr>
              <w:spacing w:before="75" w:after="75"/>
              <w:jc w:val="center"/>
              <w:rPr>
                <w:rFonts w:ascii="Calibri" w:eastAsia="Times New Roman" w:hAnsi="Calibri" w:cs="Calibri"/>
                <w:i/>
                <w:iCs/>
              </w:rPr>
            </w:pPr>
            <w:r w:rsidRPr="000A5BB0">
              <w:rPr>
                <w:rFonts w:ascii="Calibri" w:eastAsia="Times New Roman" w:hAnsi="Calibri" w:cs="Calibri"/>
                <w:i/>
                <w:iCs/>
              </w:rPr>
              <w:t>187.8</w:t>
            </w:r>
          </w:p>
        </w:tc>
        <w:tc>
          <w:tcPr>
            <w:tcW w:w="0" w:type="auto"/>
            <w:vAlign w:val="center"/>
          </w:tcPr>
          <w:p w14:paraId="097BF056" w14:textId="2BBA8B9F" w:rsidR="00D40D04" w:rsidRPr="000A5BB0" w:rsidRDefault="00D40D04" w:rsidP="004C0259">
            <w:pPr>
              <w:spacing w:before="75" w:after="75"/>
              <w:jc w:val="center"/>
              <w:rPr>
                <w:rFonts w:ascii="Calibri" w:eastAsia="Times New Roman" w:hAnsi="Calibri" w:cs="Calibri"/>
                <w:i/>
                <w:iCs/>
              </w:rPr>
            </w:pPr>
            <w:r w:rsidRPr="000A5BB0">
              <w:rPr>
                <w:rFonts w:ascii="Calibri" w:eastAsia="Times New Roman" w:hAnsi="Calibri" w:cs="Calibri"/>
                <w:i/>
                <w:iCs/>
              </w:rPr>
              <w:t>181.6</w:t>
            </w:r>
          </w:p>
        </w:tc>
        <w:tc>
          <w:tcPr>
            <w:tcW w:w="0" w:type="auto"/>
          </w:tcPr>
          <w:p w14:paraId="079E3719" w14:textId="77777777" w:rsidR="00D40D04" w:rsidRPr="00277A8F" w:rsidRDefault="00D40D04" w:rsidP="004C0259">
            <w:pPr>
              <w:spacing w:before="75" w:after="75"/>
              <w:jc w:val="center"/>
              <w:rPr>
                <w:rFonts w:ascii="Calibri" w:eastAsia="Times New Roman" w:hAnsi="Calibri" w:cs="Calibri"/>
                <w:i/>
                <w:iCs/>
              </w:rPr>
            </w:pPr>
          </w:p>
        </w:tc>
        <w:tc>
          <w:tcPr>
            <w:tcW w:w="0" w:type="auto"/>
          </w:tcPr>
          <w:p w14:paraId="001ED662" w14:textId="77777777" w:rsidR="00D40D04" w:rsidRPr="00277A8F" w:rsidRDefault="00D40D04" w:rsidP="004C0259">
            <w:pPr>
              <w:spacing w:before="75" w:after="75"/>
              <w:jc w:val="center"/>
              <w:rPr>
                <w:rFonts w:ascii="Calibri" w:eastAsia="Times New Roman" w:hAnsi="Calibri" w:cs="Calibri"/>
                <w:i/>
                <w:iCs/>
              </w:rPr>
            </w:pPr>
          </w:p>
        </w:tc>
        <w:tc>
          <w:tcPr>
            <w:tcW w:w="0" w:type="auto"/>
          </w:tcPr>
          <w:p w14:paraId="481B345C" w14:textId="77777777" w:rsidR="00D40D04" w:rsidRPr="00277A8F" w:rsidRDefault="00D40D04" w:rsidP="004C0259">
            <w:pPr>
              <w:spacing w:before="75" w:after="75"/>
              <w:jc w:val="center"/>
              <w:rPr>
                <w:rFonts w:ascii="Calibri" w:eastAsia="Times New Roman" w:hAnsi="Calibri" w:cs="Calibri"/>
                <w:i/>
                <w:iCs/>
              </w:rPr>
            </w:pPr>
          </w:p>
        </w:tc>
        <w:tc>
          <w:tcPr>
            <w:tcW w:w="0" w:type="auto"/>
            <w:tcMar>
              <w:top w:w="45" w:type="dxa"/>
              <w:left w:w="45" w:type="dxa"/>
              <w:bottom w:w="45" w:type="dxa"/>
              <w:right w:w="45" w:type="dxa"/>
            </w:tcMar>
            <w:vAlign w:val="center"/>
          </w:tcPr>
          <w:p w14:paraId="3CD39DDD" w14:textId="30690616" w:rsidR="00D40D04" w:rsidRPr="00277A8F" w:rsidRDefault="00D40D04" w:rsidP="004C0259">
            <w:pPr>
              <w:spacing w:before="75" w:after="75"/>
              <w:jc w:val="center"/>
              <w:rPr>
                <w:rFonts w:ascii="Calibri" w:eastAsia="Times New Roman" w:hAnsi="Calibri" w:cs="Calibri"/>
                <w:i/>
                <w:iCs/>
              </w:rPr>
            </w:pPr>
            <w:r w:rsidRPr="00277A8F">
              <w:rPr>
                <w:rFonts w:ascii="Calibri" w:eastAsia="Times New Roman" w:hAnsi="Calibri" w:cs="Calibri"/>
                <w:i/>
                <w:iCs/>
              </w:rPr>
              <w:t>Overall</w:t>
            </w:r>
          </w:p>
        </w:tc>
        <w:tc>
          <w:tcPr>
            <w:tcW w:w="0" w:type="auto"/>
            <w:tcMar>
              <w:top w:w="45" w:type="dxa"/>
              <w:left w:w="45" w:type="dxa"/>
              <w:bottom w:w="45" w:type="dxa"/>
              <w:right w:w="45" w:type="dxa"/>
            </w:tcMar>
            <w:vAlign w:val="center"/>
          </w:tcPr>
          <w:p w14:paraId="1D5BEAA6" w14:textId="23B24A0E" w:rsidR="00D40D04" w:rsidRPr="002A4011" w:rsidRDefault="00D40D04" w:rsidP="004C0259">
            <w:pPr>
              <w:spacing w:before="75" w:after="75"/>
              <w:jc w:val="center"/>
              <w:rPr>
                <w:rFonts w:ascii="Calibri" w:eastAsia="Times New Roman" w:hAnsi="Calibri" w:cs="Calibri"/>
                <w:i/>
                <w:iCs/>
              </w:rPr>
            </w:pPr>
            <w:r w:rsidRPr="002A4011">
              <w:rPr>
                <w:rFonts w:ascii="Calibri" w:eastAsia="Times New Roman" w:hAnsi="Calibri" w:cs="Calibri"/>
                <w:i/>
                <w:iCs/>
              </w:rPr>
              <w:t>9.6</w:t>
            </w:r>
          </w:p>
        </w:tc>
        <w:tc>
          <w:tcPr>
            <w:tcW w:w="0" w:type="auto"/>
            <w:tcMar>
              <w:top w:w="45" w:type="dxa"/>
              <w:left w:w="45" w:type="dxa"/>
              <w:bottom w:w="45" w:type="dxa"/>
              <w:right w:w="45" w:type="dxa"/>
            </w:tcMar>
            <w:vAlign w:val="center"/>
          </w:tcPr>
          <w:p w14:paraId="6A45A118" w14:textId="590F0337" w:rsidR="00D40D04" w:rsidRPr="002A4011" w:rsidRDefault="00D40D04" w:rsidP="004C0259">
            <w:pPr>
              <w:spacing w:before="75" w:after="75"/>
              <w:jc w:val="center"/>
              <w:rPr>
                <w:rFonts w:ascii="Calibri" w:eastAsia="Times New Roman" w:hAnsi="Calibri" w:cs="Calibri"/>
                <w:i/>
                <w:iCs/>
              </w:rPr>
            </w:pPr>
            <w:r w:rsidRPr="002A4011">
              <w:rPr>
                <w:rFonts w:ascii="Calibri" w:eastAsia="Times New Roman" w:hAnsi="Calibri" w:cs="Calibri"/>
                <w:i/>
                <w:iCs/>
              </w:rPr>
              <w:t>12.6</w:t>
            </w:r>
          </w:p>
        </w:tc>
        <w:tc>
          <w:tcPr>
            <w:tcW w:w="0" w:type="auto"/>
            <w:vAlign w:val="center"/>
          </w:tcPr>
          <w:p w14:paraId="0978CBDB" w14:textId="1FE347DB" w:rsidR="00D40D04" w:rsidRPr="002A4011" w:rsidRDefault="00D40D04" w:rsidP="004C0259">
            <w:pPr>
              <w:spacing w:before="75" w:after="75"/>
              <w:jc w:val="center"/>
              <w:rPr>
                <w:rFonts w:ascii="Calibri" w:eastAsia="Times New Roman" w:hAnsi="Calibri" w:cs="Calibri"/>
                <w:i/>
                <w:iCs/>
              </w:rPr>
            </w:pPr>
            <w:r w:rsidRPr="002A4011">
              <w:rPr>
                <w:rFonts w:ascii="Calibri" w:eastAsia="Times New Roman" w:hAnsi="Calibri" w:cs="Calibri"/>
                <w:i/>
                <w:iCs/>
              </w:rPr>
              <w:t>9.1</w:t>
            </w:r>
          </w:p>
        </w:tc>
      </w:tr>
    </w:tbl>
    <w:p w14:paraId="6C91BA91" w14:textId="77777777" w:rsidR="006F131A" w:rsidRPr="006C3555" w:rsidRDefault="006F131A" w:rsidP="006F131A">
      <w:pPr>
        <w:spacing w:before="100" w:beforeAutospacing="1" w:after="100" w:afterAutospacing="1"/>
        <w:outlineLvl w:val="2"/>
        <w:rPr>
          <w:rFonts w:ascii="Calibri" w:eastAsia="Times New Roman" w:hAnsi="Calibri" w:cs="Calibri"/>
          <w:b/>
          <w:bCs/>
          <w:color w:val="000000"/>
        </w:rPr>
      </w:pPr>
      <w:r w:rsidRPr="006C3555">
        <w:rPr>
          <w:rFonts w:ascii="Calibri" w:eastAsia="Times New Roman" w:hAnsi="Calibri" w:cs="Calibri"/>
          <w:b/>
          <w:bCs/>
          <w:color w:val="000000"/>
        </w:rPr>
        <w:t>Statistical Analyses (testing for differences between means using paired t-tests)</w:t>
      </w:r>
    </w:p>
    <w:p w14:paraId="0A32E4FB" w14:textId="438CF275" w:rsidR="002F462D" w:rsidRPr="006C3555" w:rsidRDefault="006F131A" w:rsidP="006F131A">
      <w:pPr>
        <w:spacing w:before="100" w:beforeAutospacing="1" w:after="100" w:afterAutospacing="1"/>
        <w:rPr>
          <w:rFonts w:ascii="Calibri" w:hAnsi="Calibri" w:cs="Calibri"/>
          <w:color w:val="000000"/>
        </w:rPr>
      </w:pPr>
      <w:r w:rsidRPr="006C3555">
        <w:rPr>
          <w:rFonts w:ascii="Calibri" w:hAnsi="Calibri" w:cs="Calibri"/>
          <w:color w:val="000000"/>
        </w:rPr>
        <w:t>For the purposes of this experiment, the difference between trials using words and trials using nonwords is not very important (although it does appear that participants responded faster overall to the words than to the nonwords). The difference between trials presented to the Left Visual Field</w:t>
      </w:r>
      <w:r w:rsidR="00EC39CE" w:rsidRPr="006C3555">
        <w:rPr>
          <w:rFonts w:ascii="Calibri" w:hAnsi="Calibri" w:cs="Calibri"/>
          <w:color w:val="000000"/>
        </w:rPr>
        <w:t xml:space="preserve"> (LVF)</w:t>
      </w:r>
      <w:r w:rsidRPr="006C3555">
        <w:rPr>
          <w:rFonts w:ascii="Calibri" w:hAnsi="Calibri" w:cs="Calibri"/>
          <w:color w:val="000000"/>
        </w:rPr>
        <w:t xml:space="preserve"> and trials presented to the Right Visual Field</w:t>
      </w:r>
      <w:r w:rsidR="00EC39CE" w:rsidRPr="006C3555">
        <w:rPr>
          <w:rFonts w:ascii="Calibri" w:hAnsi="Calibri" w:cs="Calibri"/>
          <w:color w:val="000000"/>
        </w:rPr>
        <w:t xml:space="preserve"> (RVF)</w:t>
      </w:r>
      <w:r w:rsidRPr="006C3555">
        <w:rPr>
          <w:rFonts w:ascii="Calibri" w:hAnsi="Calibri" w:cs="Calibri"/>
          <w:color w:val="000000"/>
        </w:rPr>
        <w:t xml:space="preserve"> is much more interesting, because it relates to the theory of hemispheric differences in language processing. </w:t>
      </w:r>
      <w:r w:rsidR="0008556E" w:rsidRPr="006C3555">
        <w:rPr>
          <w:rFonts w:ascii="Calibri" w:hAnsi="Calibri" w:cs="Calibri"/>
          <w:color w:val="000000"/>
        </w:rPr>
        <w:t>So,</w:t>
      </w:r>
      <w:r w:rsidRPr="006C3555">
        <w:rPr>
          <w:rFonts w:ascii="Calibri" w:hAnsi="Calibri" w:cs="Calibri"/>
          <w:color w:val="000000"/>
        </w:rPr>
        <w:t xml:space="preserve"> a series of "t-tests" was performed to compare the means for LVF and RVF trials. </w:t>
      </w:r>
    </w:p>
    <w:p w14:paraId="736BC00E" w14:textId="62A1ADB8" w:rsidR="00EC39CE" w:rsidRPr="006C3555" w:rsidRDefault="002F462D" w:rsidP="006F131A">
      <w:pPr>
        <w:spacing w:before="100" w:beforeAutospacing="1" w:after="100" w:afterAutospacing="1"/>
        <w:rPr>
          <w:rFonts w:ascii="Calibri" w:hAnsi="Calibri" w:cs="Calibri"/>
          <w:color w:val="000000"/>
        </w:rPr>
      </w:pPr>
      <w:r w:rsidRPr="006C3555">
        <w:rPr>
          <w:rFonts w:ascii="Calibri" w:hAnsi="Calibri" w:cs="Calibri"/>
          <w:color w:val="000000"/>
        </w:rPr>
        <w:lastRenderedPageBreak/>
        <w:t xml:space="preserve">There are two types of t-tests. </w:t>
      </w:r>
      <w:r w:rsidRPr="0008556E">
        <w:rPr>
          <w:rFonts w:ascii="Calibri" w:hAnsi="Calibri" w:cs="Calibri"/>
          <w:b/>
          <w:bCs/>
          <w:i/>
          <w:iCs/>
          <w:color w:val="000000"/>
        </w:rPr>
        <w:t>Independent groups t-tests</w:t>
      </w:r>
      <w:r w:rsidRPr="006C3555">
        <w:rPr>
          <w:rFonts w:ascii="Calibri" w:hAnsi="Calibri" w:cs="Calibri"/>
          <w:color w:val="000000"/>
        </w:rPr>
        <w:t xml:space="preserve"> are used when we are comparing means from two different groups of people (such as males vs. females or left-handers vs. right-handers).  This is also called a “between-subjects” comparison. </w:t>
      </w:r>
      <w:r w:rsidRPr="0008556E">
        <w:rPr>
          <w:rFonts w:ascii="Calibri" w:hAnsi="Calibri" w:cs="Calibri"/>
          <w:b/>
          <w:bCs/>
          <w:i/>
          <w:iCs/>
          <w:color w:val="000000"/>
        </w:rPr>
        <w:t>Paired samples t-tests</w:t>
      </w:r>
      <w:r w:rsidRPr="006C3555">
        <w:rPr>
          <w:rFonts w:ascii="Calibri" w:hAnsi="Calibri" w:cs="Calibri"/>
          <w:color w:val="000000"/>
        </w:rPr>
        <w:t xml:space="preserve"> are used when we are comparing means from two different conditions for the same people (such as scores on Exam 1 vs. Exam 2 for students in the same course section). This is also called a “within-subjects” comparison. Because all of our participants (“subjects”) </w:t>
      </w:r>
      <w:r w:rsidR="00EC39CE" w:rsidRPr="006C3555">
        <w:rPr>
          <w:rFonts w:ascii="Calibri" w:hAnsi="Calibri" w:cs="Calibri"/>
          <w:color w:val="000000"/>
        </w:rPr>
        <w:t xml:space="preserve">received trials in the LVF and RVF, we will use </w:t>
      </w:r>
      <w:r w:rsidR="00EC39CE" w:rsidRPr="0008556E">
        <w:rPr>
          <w:rFonts w:ascii="Calibri" w:hAnsi="Calibri" w:cs="Calibri"/>
          <w:b/>
          <w:bCs/>
          <w:i/>
          <w:iCs/>
          <w:color w:val="000000"/>
        </w:rPr>
        <w:t>paired samples t-test</w:t>
      </w:r>
      <w:r w:rsidR="00643614" w:rsidRPr="0008556E">
        <w:rPr>
          <w:rFonts w:ascii="Calibri" w:hAnsi="Calibri" w:cs="Calibri"/>
          <w:b/>
          <w:bCs/>
          <w:i/>
          <w:iCs/>
          <w:color w:val="000000"/>
        </w:rPr>
        <w:t xml:space="preserve">s </w:t>
      </w:r>
      <w:r w:rsidR="00643614" w:rsidRPr="006C3555">
        <w:rPr>
          <w:rFonts w:ascii="Calibri" w:hAnsi="Calibri" w:cs="Calibri"/>
          <w:color w:val="000000"/>
        </w:rPr>
        <w:t>for this comparis</w:t>
      </w:r>
      <w:r w:rsidR="008A16EF" w:rsidRPr="006C3555">
        <w:rPr>
          <w:rFonts w:ascii="Calibri" w:hAnsi="Calibri" w:cs="Calibri"/>
          <w:color w:val="000000"/>
        </w:rPr>
        <w:t>on.</w:t>
      </w:r>
    </w:p>
    <w:p w14:paraId="2DAF4C35" w14:textId="77F6F701" w:rsidR="006F131A" w:rsidRPr="006C3555" w:rsidRDefault="00EC39CE" w:rsidP="006F131A">
      <w:pPr>
        <w:spacing w:before="100" w:beforeAutospacing="1" w:after="100" w:afterAutospacing="1"/>
        <w:rPr>
          <w:rFonts w:ascii="Calibri" w:hAnsi="Calibri" w:cs="Calibri"/>
          <w:color w:val="000000"/>
        </w:rPr>
      </w:pPr>
      <w:r w:rsidRPr="006C3555">
        <w:rPr>
          <w:rFonts w:ascii="Calibri" w:hAnsi="Calibri" w:cs="Calibri"/>
          <w:color w:val="000000"/>
        </w:rPr>
        <w:t xml:space="preserve">When interpreting the results of a t-test, it is important to know whether we expected a difference in a particular direction (for example, if we predicted that Exam 2 scores would be higher than Exam 1 scores), or if we are simply checking to see if there is a difference between the two means in either direction. If our hypothesis is directional, we use a </w:t>
      </w:r>
      <w:r w:rsidRPr="00924FDE">
        <w:rPr>
          <w:rFonts w:ascii="Calibri" w:hAnsi="Calibri" w:cs="Calibri"/>
          <w:b/>
          <w:bCs/>
          <w:i/>
          <w:iCs/>
          <w:color w:val="000000"/>
        </w:rPr>
        <w:t>one-tailed t-test</w:t>
      </w:r>
      <w:r w:rsidRPr="006C3555">
        <w:rPr>
          <w:rFonts w:ascii="Calibri" w:hAnsi="Calibri" w:cs="Calibri"/>
          <w:color w:val="000000"/>
        </w:rPr>
        <w:t>. I</w:t>
      </w:r>
      <w:r w:rsidR="00101640" w:rsidRPr="006C3555">
        <w:rPr>
          <w:rFonts w:ascii="Calibri" w:hAnsi="Calibri" w:cs="Calibri"/>
          <w:color w:val="000000"/>
        </w:rPr>
        <w:t>f we are testing for a di</w:t>
      </w:r>
      <w:r w:rsidR="001949D1" w:rsidRPr="006C3555">
        <w:rPr>
          <w:rFonts w:ascii="Calibri" w:hAnsi="Calibri" w:cs="Calibri"/>
          <w:color w:val="000000"/>
        </w:rPr>
        <w:t xml:space="preserve">fference in either direction, we use a </w:t>
      </w:r>
      <w:r w:rsidR="001949D1" w:rsidRPr="00924FDE">
        <w:rPr>
          <w:rFonts w:ascii="Calibri" w:hAnsi="Calibri" w:cs="Calibri"/>
          <w:b/>
          <w:bCs/>
          <w:i/>
          <w:iCs/>
          <w:color w:val="000000"/>
        </w:rPr>
        <w:t>two-tailed t-test</w:t>
      </w:r>
      <w:r w:rsidR="00101640" w:rsidRPr="006C3555">
        <w:rPr>
          <w:rFonts w:ascii="Calibri" w:hAnsi="Calibri" w:cs="Calibri"/>
          <w:color w:val="000000"/>
        </w:rPr>
        <w:t>. In this experiment, previous research suggests that we should find better performance on trials pres</w:t>
      </w:r>
      <w:r w:rsidR="002F462D" w:rsidRPr="006C3555">
        <w:rPr>
          <w:rFonts w:ascii="Calibri" w:hAnsi="Calibri" w:cs="Calibri"/>
          <w:color w:val="000000"/>
        </w:rPr>
        <w:t>ented to the R</w:t>
      </w:r>
      <w:r w:rsidR="00101640" w:rsidRPr="006C3555">
        <w:rPr>
          <w:rFonts w:ascii="Calibri" w:hAnsi="Calibri" w:cs="Calibri"/>
          <w:color w:val="000000"/>
        </w:rPr>
        <w:t xml:space="preserve">ight </w:t>
      </w:r>
      <w:r w:rsidR="002F462D" w:rsidRPr="006C3555">
        <w:rPr>
          <w:rFonts w:ascii="Calibri" w:hAnsi="Calibri" w:cs="Calibri"/>
          <w:color w:val="000000"/>
        </w:rPr>
        <w:t xml:space="preserve">Visual Field (going directly to the left </w:t>
      </w:r>
      <w:r w:rsidR="00101640" w:rsidRPr="006C3555">
        <w:rPr>
          <w:rFonts w:ascii="Calibri" w:hAnsi="Calibri" w:cs="Calibri"/>
          <w:color w:val="000000"/>
        </w:rPr>
        <w:t>hemisphere</w:t>
      </w:r>
      <w:r w:rsidR="00A11B5B" w:rsidRPr="006C3555">
        <w:rPr>
          <w:rFonts w:ascii="Calibri" w:hAnsi="Calibri" w:cs="Calibri"/>
          <w:color w:val="000000"/>
        </w:rPr>
        <w:t>, which is specialized for language</w:t>
      </w:r>
      <w:r w:rsidR="002F462D" w:rsidRPr="006C3555">
        <w:rPr>
          <w:rFonts w:ascii="Calibri" w:hAnsi="Calibri" w:cs="Calibri"/>
          <w:color w:val="000000"/>
        </w:rPr>
        <w:t>)</w:t>
      </w:r>
      <w:r w:rsidR="00101640" w:rsidRPr="006C3555">
        <w:rPr>
          <w:rFonts w:ascii="Calibri" w:hAnsi="Calibri" w:cs="Calibri"/>
          <w:color w:val="000000"/>
        </w:rPr>
        <w:t>. This is a directional hypothesis, so we</w:t>
      </w:r>
      <w:r w:rsidR="00905245" w:rsidRPr="006C3555">
        <w:rPr>
          <w:rFonts w:ascii="Calibri" w:hAnsi="Calibri" w:cs="Calibri"/>
          <w:color w:val="000000"/>
        </w:rPr>
        <w:t xml:space="preserve"> will use </w:t>
      </w:r>
      <w:r w:rsidR="00905245" w:rsidRPr="00924FDE">
        <w:rPr>
          <w:rFonts w:ascii="Calibri" w:hAnsi="Calibri" w:cs="Calibri"/>
          <w:b/>
          <w:bCs/>
          <w:i/>
          <w:iCs/>
          <w:color w:val="000000"/>
        </w:rPr>
        <w:t xml:space="preserve">one-tailed </w:t>
      </w:r>
      <w:r w:rsidR="004D0850" w:rsidRPr="00924FDE">
        <w:rPr>
          <w:rFonts w:ascii="Calibri" w:hAnsi="Calibri" w:cs="Calibri"/>
          <w:b/>
          <w:bCs/>
          <w:i/>
          <w:iCs/>
          <w:color w:val="000000"/>
        </w:rPr>
        <w:t>t-</w:t>
      </w:r>
      <w:r w:rsidR="00905245" w:rsidRPr="00924FDE">
        <w:rPr>
          <w:rFonts w:ascii="Calibri" w:hAnsi="Calibri" w:cs="Calibri"/>
          <w:b/>
          <w:bCs/>
          <w:i/>
          <w:iCs/>
          <w:color w:val="000000"/>
        </w:rPr>
        <w:t>tests</w:t>
      </w:r>
      <w:r w:rsidR="00905245" w:rsidRPr="006C3555">
        <w:rPr>
          <w:rFonts w:ascii="Calibri" w:hAnsi="Calibri" w:cs="Calibri"/>
          <w:color w:val="000000"/>
        </w:rPr>
        <w:t>.</w:t>
      </w:r>
      <w:r w:rsidR="006F131A" w:rsidRPr="006C3555">
        <w:rPr>
          <w:rFonts w:ascii="Calibri" w:hAnsi="Calibri" w:cs="Calibri"/>
          <w:color w:val="000000"/>
        </w:rPr>
        <w:br/>
      </w:r>
      <w:r w:rsidR="006F131A" w:rsidRPr="006C3555">
        <w:rPr>
          <w:rFonts w:ascii="Calibri" w:hAnsi="Calibri" w:cs="Calibri"/>
          <w:color w:val="000000"/>
        </w:rPr>
        <w:br/>
      </w:r>
      <w:r w:rsidR="006F131A" w:rsidRPr="006C3555">
        <w:rPr>
          <w:rFonts w:ascii="Calibri" w:hAnsi="Calibri" w:cs="Calibri"/>
          <w:i/>
          <w:iCs/>
          <w:color w:val="000000"/>
        </w:rPr>
        <w:t>For each</w:t>
      </w:r>
      <w:r w:rsidR="00F02383" w:rsidRPr="006C3555">
        <w:rPr>
          <w:rFonts w:ascii="Calibri" w:hAnsi="Calibri" w:cs="Calibri"/>
          <w:i/>
          <w:iCs/>
          <w:color w:val="000000"/>
        </w:rPr>
        <w:t xml:space="preserve"> </w:t>
      </w:r>
      <w:r w:rsidR="00F02383" w:rsidRPr="00924FDE">
        <w:rPr>
          <w:rFonts w:ascii="Calibri" w:hAnsi="Calibri" w:cs="Calibri"/>
          <w:b/>
          <w:bCs/>
          <w:i/>
          <w:iCs/>
          <w:color w:val="000000"/>
        </w:rPr>
        <w:t>paired samples</w:t>
      </w:r>
      <w:r w:rsidR="006F131A" w:rsidRPr="00924FDE">
        <w:rPr>
          <w:rFonts w:ascii="Calibri" w:hAnsi="Calibri" w:cs="Calibri"/>
          <w:b/>
          <w:bCs/>
          <w:i/>
          <w:iCs/>
          <w:color w:val="000000"/>
        </w:rPr>
        <w:t xml:space="preserve"> t-test</w:t>
      </w:r>
      <w:r w:rsidR="006F131A" w:rsidRPr="006C3555">
        <w:rPr>
          <w:rFonts w:ascii="Calibri" w:hAnsi="Calibri" w:cs="Calibri"/>
          <w:i/>
          <w:iCs/>
          <w:color w:val="000000"/>
        </w:rPr>
        <w:t>, here is the </w:t>
      </w:r>
      <w:r w:rsidR="006F131A" w:rsidRPr="006C3555">
        <w:rPr>
          <w:rFonts w:ascii="Calibri" w:hAnsi="Calibri" w:cs="Calibri"/>
          <w:b/>
          <w:bCs/>
          <w:i/>
          <w:iCs/>
          <w:color w:val="000000"/>
        </w:rPr>
        <w:t>t-statistic</w:t>
      </w:r>
      <w:r w:rsidR="006F131A" w:rsidRPr="006C3555">
        <w:rPr>
          <w:rFonts w:ascii="Calibri" w:hAnsi="Calibri" w:cs="Calibri"/>
          <w:i/>
          <w:iCs/>
          <w:color w:val="000000"/>
        </w:rPr>
        <w:t> and the</w:t>
      </w:r>
      <w:r w:rsidR="00F02383" w:rsidRPr="006C3555">
        <w:rPr>
          <w:rFonts w:ascii="Calibri" w:hAnsi="Calibri" w:cs="Calibri"/>
          <w:i/>
          <w:iCs/>
          <w:color w:val="000000"/>
        </w:rPr>
        <w:t xml:space="preserve"> “one-tailed”</w:t>
      </w:r>
      <w:r w:rsidR="006F131A" w:rsidRPr="006C3555">
        <w:rPr>
          <w:rFonts w:ascii="Calibri" w:hAnsi="Calibri" w:cs="Calibri"/>
          <w:i/>
          <w:iCs/>
          <w:color w:val="000000"/>
        </w:rPr>
        <w:t xml:space="preserve"> probability (also called </w:t>
      </w:r>
      <w:r w:rsidR="006F131A" w:rsidRPr="006C3555">
        <w:rPr>
          <w:rFonts w:ascii="Calibri" w:hAnsi="Calibri" w:cs="Calibri"/>
          <w:b/>
          <w:bCs/>
          <w:i/>
          <w:iCs/>
          <w:color w:val="000000"/>
        </w:rPr>
        <w:t>p-value</w:t>
      </w:r>
      <w:r w:rsidR="006F131A" w:rsidRPr="006C3555">
        <w:rPr>
          <w:rFonts w:ascii="Calibri" w:hAnsi="Calibri" w:cs="Calibri"/>
          <w:i/>
          <w:iCs/>
          <w:color w:val="000000"/>
        </w:rPr>
        <w:t> or </w:t>
      </w:r>
      <w:r w:rsidR="006F131A" w:rsidRPr="006C3555">
        <w:rPr>
          <w:rFonts w:ascii="Calibri" w:hAnsi="Calibri" w:cs="Calibri"/>
          <w:b/>
          <w:bCs/>
          <w:i/>
          <w:iCs/>
          <w:color w:val="000000"/>
        </w:rPr>
        <w:t>significance level</w:t>
      </w:r>
      <w:r w:rsidR="006F131A" w:rsidRPr="006C3555">
        <w:rPr>
          <w:rFonts w:ascii="Calibri" w:hAnsi="Calibri" w:cs="Calibri"/>
          <w:i/>
          <w:iCs/>
          <w:color w:val="000000"/>
        </w:rPr>
        <w:t xml:space="preserve">) that a difference this large would have occurred by chance alone. The number in parentheses after the "t" is the </w:t>
      </w:r>
      <w:r w:rsidR="006F131A" w:rsidRPr="00924FDE">
        <w:rPr>
          <w:rFonts w:ascii="Calibri" w:hAnsi="Calibri" w:cs="Calibri"/>
          <w:b/>
          <w:bCs/>
          <w:i/>
          <w:iCs/>
          <w:color w:val="000000"/>
        </w:rPr>
        <w:t>degrees of freedom (df)</w:t>
      </w:r>
      <w:r w:rsidR="006F131A" w:rsidRPr="00924FDE">
        <w:rPr>
          <w:rFonts w:ascii="Calibri" w:hAnsi="Calibri" w:cs="Calibri"/>
          <w:i/>
          <w:iCs/>
          <w:color w:val="000000"/>
        </w:rPr>
        <w:t>,</w:t>
      </w:r>
      <w:r w:rsidR="006F131A" w:rsidRPr="006C3555">
        <w:rPr>
          <w:rFonts w:ascii="Calibri" w:hAnsi="Calibri" w:cs="Calibri"/>
          <w:i/>
          <w:iCs/>
          <w:color w:val="000000"/>
        </w:rPr>
        <w:t xml:space="preserve"> which is one less than the number of participants. </w:t>
      </w:r>
      <w:r w:rsidR="00101640" w:rsidRPr="006C3555">
        <w:rPr>
          <w:rFonts w:ascii="Calibri" w:hAnsi="Calibri" w:cs="Calibri"/>
          <w:i/>
          <w:iCs/>
          <w:color w:val="000000"/>
        </w:rPr>
        <w:t>Typically, p</w:t>
      </w:r>
      <w:r w:rsidR="006F131A" w:rsidRPr="006C3555">
        <w:rPr>
          <w:rFonts w:ascii="Calibri" w:hAnsi="Calibri" w:cs="Calibri"/>
          <w:i/>
          <w:iCs/>
          <w:color w:val="000000"/>
        </w:rPr>
        <w:t>airs of means are considered significantly different if the </w:t>
      </w:r>
      <w:r w:rsidR="006F131A" w:rsidRPr="006C3555">
        <w:rPr>
          <w:rFonts w:ascii="Calibri" w:hAnsi="Calibri" w:cs="Calibri"/>
          <w:b/>
          <w:bCs/>
          <w:i/>
          <w:iCs/>
          <w:color w:val="000000"/>
        </w:rPr>
        <w:t>p-value</w:t>
      </w:r>
      <w:r w:rsidR="006F131A" w:rsidRPr="006C3555">
        <w:rPr>
          <w:rFonts w:ascii="Calibri" w:hAnsi="Calibri" w:cs="Calibri"/>
          <w:i/>
          <w:iCs/>
          <w:color w:val="000000"/>
        </w:rPr>
        <w:t xml:space="preserve"> is less than .05. If a difference is </w:t>
      </w:r>
      <w:r w:rsidR="00924FDE">
        <w:rPr>
          <w:rFonts w:ascii="Calibri" w:hAnsi="Calibri" w:cs="Calibri"/>
          <w:i/>
          <w:iCs/>
          <w:color w:val="000000"/>
        </w:rPr>
        <w:t>“statistically significant</w:t>
      </w:r>
      <w:r w:rsidR="00924FDE">
        <w:rPr>
          <w:rFonts w:ascii="Calibri" w:hAnsi="Calibri" w:cs="Calibri"/>
          <w:i/>
          <w:iCs/>
          <w:color w:val="000000"/>
        </w:rPr>
        <w:t>,</w:t>
      </w:r>
      <w:r w:rsidR="00924FDE">
        <w:rPr>
          <w:rFonts w:ascii="Calibri" w:hAnsi="Calibri" w:cs="Calibri"/>
          <w:i/>
          <w:iCs/>
          <w:color w:val="000000"/>
        </w:rPr>
        <w:t>”</w:t>
      </w:r>
      <w:r w:rsidR="006F131A" w:rsidRPr="006C3555">
        <w:rPr>
          <w:rFonts w:ascii="Calibri" w:hAnsi="Calibri" w:cs="Calibri"/>
          <w:i/>
          <w:iCs/>
          <w:color w:val="000000"/>
        </w:rPr>
        <w:t xml:space="preserve"> you will need to look at the actual means in the table above to see the direction of the difference.</w:t>
      </w:r>
    </w:p>
    <w:p w14:paraId="390B46BA" w14:textId="77777777" w:rsidR="006F131A" w:rsidRPr="006C3555" w:rsidRDefault="006F131A" w:rsidP="006F131A">
      <w:pPr>
        <w:spacing w:before="100" w:beforeAutospacing="1" w:after="100" w:afterAutospacing="1"/>
        <w:rPr>
          <w:rFonts w:ascii="Calibri" w:hAnsi="Calibri" w:cs="Calibri"/>
          <w:color w:val="000000"/>
        </w:rPr>
      </w:pPr>
      <w:r w:rsidRPr="006C3555">
        <w:rPr>
          <w:rFonts w:ascii="Calibri" w:hAnsi="Calibri" w:cs="Calibri"/>
          <w:color w:val="000000"/>
          <w:u w:val="single"/>
        </w:rPr>
        <w:t>Effect of Visual Field on RT</w:t>
      </w:r>
    </w:p>
    <w:p w14:paraId="00A50D43" w14:textId="72C775D6" w:rsidR="006F131A" w:rsidRPr="006C3555" w:rsidRDefault="006F131A" w:rsidP="006F131A">
      <w:pPr>
        <w:spacing w:before="100" w:beforeAutospacing="1" w:after="100" w:afterAutospacing="1"/>
        <w:rPr>
          <w:rFonts w:ascii="Calibri" w:hAnsi="Calibri" w:cs="Calibri"/>
          <w:color w:val="000000"/>
        </w:rPr>
      </w:pPr>
      <w:r w:rsidRPr="006C3555">
        <w:rPr>
          <w:rFonts w:ascii="Calibri" w:hAnsi="Calibri" w:cs="Calibri"/>
          <w:b/>
          <w:bCs/>
          <w:color w:val="000000"/>
        </w:rPr>
        <w:t>LVF vs. RVF for Words</w:t>
      </w:r>
      <w:r w:rsidR="00471F9A" w:rsidRPr="006C3555">
        <w:rPr>
          <w:rFonts w:ascii="Calibri" w:hAnsi="Calibri" w:cs="Calibri"/>
          <w:color w:val="000000"/>
        </w:rPr>
        <w:br/>
      </w:r>
      <w:proofErr w:type="gramStart"/>
      <w:r w:rsidR="00471F9A" w:rsidRPr="006C3555">
        <w:rPr>
          <w:rFonts w:ascii="Calibri" w:hAnsi="Calibri" w:cs="Calibri"/>
          <w:color w:val="000000"/>
        </w:rPr>
        <w:t>t(</w:t>
      </w:r>
      <w:proofErr w:type="gramEnd"/>
      <w:r w:rsidR="00101640" w:rsidRPr="006C3555">
        <w:rPr>
          <w:rFonts w:ascii="Calibri" w:hAnsi="Calibri" w:cs="Calibri"/>
          <w:color w:val="000000"/>
        </w:rPr>
        <w:t>2</w:t>
      </w:r>
      <w:r w:rsidR="008F2754">
        <w:rPr>
          <w:rFonts w:ascii="Calibri" w:hAnsi="Calibri" w:cs="Calibri"/>
          <w:color w:val="000000"/>
        </w:rPr>
        <w:t>73</w:t>
      </w:r>
      <w:r w:rsidRPr="006C3555">
        <w:rPr>
          <w:rFonts w:ascii="Calibri" w:hAnsi="Calibri" w:cs="Calibri"/>
          <w:color w:val="000000"/>
        </w:rPr>
        <w:t xml:space="preserve">) = </w:t>
      </w:r>
      <w:r w:rsidR="00900B88" w:rsidRPr="006C3555">
        <w:rPr>
          <w:rFonts w:ascii="Calibri" w:hAnsi="Calibri" w:cs="Calibri"/>
          <w:color w:val="000000"/>
        </w:rPr>
        <w:t>3.6</w:t>
      </w:r>
      <w:r w:rsidR="008F2754">
        <w:rPr>
          <w:rFonts w:ascii="Calibri" w:hAnsi="Calibri" w:cs="Calibri"/>
          <w:color w:val="000000"/>
        </w:rPr>
        <w:t>8</w:t>
      </w:r>
      <w:r w:rsidRPr="006C3555">
        <w:rPr>
          <w:rFonts w:ascii="Calibri" w:hAnsi="Calibri" w:cs="Calibri"/>
          <w:color w:val="000000"/>
        </w:rPr>
        <w:t xml:space="preserve">, p </w:t>
      </w:r>
      <w:r w:rsidR="00AE2439">
        <w:rPr>
          <w:rFonts w:ascii="Calibri" w:hAnsi="Calibri" w:cs="Calibri"/>
          <w:color w:val="000000"/>
        </w:rPr>
        <w:t>&lt;</w:t>
      </w:r>
      <w:r w:rsidRPr="006C3555">
        <w:rPr>
          <w:rFonts w:ascii="Calibri" w:hAnsi="Calibri" w:cs="Calibri"/>
          <w:color w:val="000000"/>
        </w:rPr>
        <w:t xml:space="preserve"> .0</w:t>
      </w:r>
      <w:r w:rsidR="005B01E4" w:rsidRPr="006C3555">
        <w:rPr>
          <w:rFonts w:ascii="Calibri" w:hAnsi="Calibri" w:cs="Calibri"/>
          <w:color w:val="000000"/>
        </w:rPr>
        <w:t>0</w:t>
      </w:r>
      <w:r w:rsidR="008F2754">
        <w:rPr>
          <w:rFonts w:ascii="Calibri" w:hAnsi="Calibri" w:cs="Calibri"/>
          <w:color w:val="000000"/>
        </w:rPr>
        <w:t>1</w:t>
      </w:r>
      <w:r w:rsidRPr="006C3555">
        <w:rPr>
          <w:rFonts w:ascii="Calibri" w:hAnsi="Calibri" w:cs="Calibri"/>
          <w:color w:val="000000"/>
        </w:rPr>
        <w:t xml:space="preserve"> (significantly faster responses to words in one of the fields)</w:t>
      </w:r>
    </w:p>
    <w:p w14:paraId="56FA85F3" w14:textId="131DF9CB" w:rsidR="006F131A" w:rsidRPr="006C3555" w:rsidRDefault="006F131A" w:rsidP="006F131A">
      <w:pPr>
        <w:spacing w:before="100" w:beforeAutospacing="1" w:after="100" w:afterAutospacing="1"/>
        <w:rPr>
          <w:rFonts w:ascii="Calibri" w:hAnsi="Calibri" w:cs="Calibri"/>
          <w:color w:val="000000"/>
        </w:rPr>
      </w:pPr>
      <w:r w:rsidRPr="006C3555">
        <w:rPr>
          <w:rFonts w:ascii="Calibri" w:hAnsi="Calibri" w:cs="Calibri"/>
          <w:b/>
          <w:bCs/>
          <w:color w:val="000000"/>
        </w:rPr>
        <w:t>LVF vs. RVF for Nonwords</w:t>
      </w:r>
      <w:r w:rsidR="00471F9A" w:rsidRPr="006C3555">
        <w:rPr>
          <w:rFonts w:ascii="Calibri" w:hAnsi="Calibri" w:cs="Calibri"/>
          <w:color w:val="000000"/>
        </w:rPr>
        <w:br/>
      </w:r>
      <w:proofErr w:type="gramStart"/>
      <w:r w:rsidR="00471F9A" w:rsidRPr="006C3555">
        <w:rPr>
          <w:rFonts w:ascii="Calibri" w:hAnsi="Calibri" w:cs="Calibri"/>
          <w:color w:val="000000"/>
        </w:rPr>
        <w:t>t(</w:t>
      </w:r>
      <w:proofErr w:type="gramEnd"/>
      <w:r w:rsidR="008F2754">
        <w:rPr>
          <w:rFonts w:ascii="Calibri" w:hAnsi="Calibri" w:cs="Calibri"/>
          <w:color w:val="000000"/>
        </w:rPr>
        <w:t>273</w:t>
      </w:r>
      <w:r w:rsidR="001F0D64" w:rsidRPr="006C3555">
        <w:rPr>
          <w:rFonts w:ascii="Calibri" w:hAnsi="Calibri" w:cs="Calibri"/>
          <w:color w:val="000000"/>
        </w:rPr>
        <w:t xml:space="preserve">) = </w:t>
      </w:r>
      <w:r w:rsidR="005B01E4" w:rsidRPr="006C3555">
        <w:rPr>
          <w:rFonts w:ascii="Calibri" w:hAnsi="Calibri" w:cs="Calibri"/>
          <w:color w:val="000000"/>
        </w:rPr>
        <w:t>-2.</w:t>
      </w:r>
      <w:r w:rsidR="008F2754">
        <w:rPr>
          <w:rFonts w:ascii="Calibri" w:hAnsi="Calibri" w:cs="Calibri"/>
          <w:color w:val="000000"/>
        </w:rPr>
        <w:t>80</w:t>
      </w:r>
      <w:r w:rsidRPr="006C3555">
        <w:rPr>
          <w:rFonts w:ascii="Calibri" w:hAnsi="Calibri" w:cs="Calibri"/>
          <w:color w:val="000000"/>
        </w:rPr>
        <w:t>, p = .</w:t>
      </w:r>
      <w:r w:rsidR="005B01E4" w:rsidRPr="006C3555">
        <w:rPr>
          <w:rFonts w:ascii="Calibri" w:hAnsi="Calibri" w:cs="Calibri"/>
          <w:color w:val="000000"/>
        </w:rPr>
        <w:t>00</w:t>
      </w:r>
      <w:r w:rsidR="008F2754">
        <w:rPr>
          <w:rFonts w:ascii="Calibri" w:hAnsi="Calibri" w:cs="Calibri"/>
          <w:color w:val="000000"/>
        </w:rPr>
        <w:t>2</w:t>
      </w:r>
      <w:r w:rsidR="005B01E4" w:rsidRPr="006C3555">
        <w:rPr>
          <w:rFonts w:ascii="Calibri" w:hAnsi="Calibri" w:cs="Calibri"/>
          <w:color w:val="000000"/>
        </w:rPr>
        <w:t>8</w:t>
      </w:r>
      <w:r w:rsidRPr="006C3555">
        <w:rPr>
          <w:rFonts w:ascii="Calibri" w:hAnsi="Calibri" w:cs="Calibri"/>
          <w:color w:val="000000"/>
        </w:rPr>
        <w:t xml:space="preserve"> (</w:t>
      </w:r>
      <w:r w:rsidR="005B01E4" w:rsidRPr="006C3555">
        <w:rPr>
          <w:rFonts w:ascii="Calibri" w:hAnsi="Calibri" w:cs="Calibri"/>
          <w:color w:val="000000"/>
        </w:rPr>
        <w:t xml:space="preserve">significantly faster responses to </w:t>
      </w:r>
      <w:r w:rsidR="00AE2439">
        <w:rPr>
          <w:rFonts w:ascii="Calibri" w:hAnsi="Calibri" w:cs="Calibri"/>
          <w:color w:val="000000"/>
        </w:rPr>
        <w:t>non</w:t>
      </w:r>
      <w:r w:rsidR="005B01E4" w:rsidRPr="006C3555">
        <w:rPr>
          <w:rFonts w:ascii="Calibri" w:hAnsi="Calibri" w:cs="Calibri"/>
          <w:color w:val="000000"/>
        </w:rPr>
        <w:t>words in one of the fields</w:t>
      </w:r>
      <w:r w:rsidRPr="006C3555">
        <w:rPr>
          <w:rFonts w:ascii="Calibri" w:hAnsi="Calibri" w:cs="Calibri"/>
          <w:color w:val="000000"/>
        </w:rPr>
        <w:t>)</w:t>
      </w:r>
    </w:p>
    <w:p w14:paraId="63F1A779" w14:textId="77777777" w:rsidR="006F131A" w:rsidRPr="006C3555" w:rsidRDefault="006F131A" w:rsidP="006F131A">
      <w:pPr>
        <w:spacing w:before="100" w:beforeAutospacing="1" w:after="100" w:afterAutospacing="1"/>
        <w:rPr>
          <w:rFonts w:ascii="Calibri" w:hAnsi="Calibri" w:cs="Calibri"/>
          <w:color w:val="000000"/>
        </w:rPr>
      </w:pPr>
      <w:r w:rsidRPr="006C3555">
        <w:rPr>
          <w:rFonts w:ascii="Calibri" w:hAnsi="Calibri" w:cs="Calibri"/>
          <w:color w:val="000000"/>
          <w:u w:val="single"/>
        </w:rPr>
        <w:t>Effect of Visual Field on PC</w:t>
      </w:r>
    </w:p>
    <w:p w14:paraId="48B2BD59" w14:textId="495508A0" w:rsidR="006F131A" w:rsidRPr="006C3555" w:rsidRDefault="006F131A" w:rsidP="006F131A">
      <w:pPr>
        <w:spacing w:before="100" w:beforeAutospacing="1" w:after="100" w:afterAutospacing="1"/>
        <w:rPr>
          <w:rFonts w:ascii="Calibri" w:hAnsi="Calibri" w:cs="Calibri"/>
          <w:color w:val="000000"/>
        </w:rPr>
      </w:pPr>
      <w:r w:rsidRPr="006C3555">
        <w:rPr>
          <w:rFonts w:ascii="Calibri" w:hAnsi="Calibri" w:cs="Calibri"/>
          <w:b/>
          <w:bCs/>
          <w:color w:val="000000"/>
        </w:rPr>
        <w:t>LVF vs. RVF for Words</w:t>
      </w:r>
      <w:r w:rsidR="00471F9A" w:rsidRPr="006C3555">
        <w:rPr>
          <w:rFonts w:ascii="Calibri" w:hAnsi="Calibri" w:cs="Calibri"/>
          <w:color w:val="000000"/>
        </w:rPr>
        <w:br/>
      </w:r>
      <w:proofErr w:type="gramStart"/>
      <w:r w:rsidR="00471F9A" w:rsidRPr="006C3555">
        <w:rPr>
          <w:rFonts w:ascii="Calibri" w:hAnsi="Calibri" w:cs="Calibri"/>
          <w:color w:val="000000"/>
        </w:rPr>
        <w:t>t(</w:t>
      </w:r>
      <w:proofErr w:type="gramEnd"/>
      <w:r w:rsidR="008F2754">
        <w:rPr>
          <w:rFonts w:ascii="Calibri" w:hAnsi="Calibri" w:cs="Calibri"/>
          <w:color w:val="000000"/>
        </w:rPr>
        <w:t>273</w:t>
      </w:r>
      <w:r w:rsidR="00FF6FBB" w:rsidRPr="006C3555">
        <w:rPr>
          <w:rFonts w:ascii="Calibri" w:hAnsi="Calibri" w:cs="Calibri"/>
          <w:color w:val="000000"/>
        </w:rPr>
        <w:t xml:space="preserve">) = </w:t>
      </w:r>
      <w:r w:rsidR="00AE2439">
        <w:rPr>
          <w:rFonts w:ascii="Calibri" w:hAnsi="Calibri" w:cs="Calibri"/>
          <w:color w:val="000000"/>
        </w:rPr>
        <w:t>4.41</w:t>
      </w:r>
      <w:r w:rsidR="005B01E4" w:rsidRPr="006C3555">
        <w:rPr>
          <w:rFonts w:ascii="Calibri" w:hAnsi="Calibri" w:cs="Calibri"/>
          <w:color w:val="000000"/>
        </w:rPr>
        <w:t>, p &lt;</w:t>
      </w:r>
      <w:r w:rsidR="00FF6FBB" w:rsidRPr="006C3555">
        <w:rPr>
          <w:rFonts w:ascii="Calibri" w:hAnsi="Calibri" w:cs="Calibri"/>
          <w:color w:val="000000"/>
        </w:rPr>
        <w:t xml:space="preserve"> .0</w:t>
      </w:r>
      <w:r w:rsidR="005B01E4" w:rsidRPr="006C3555">
        <w:rPr>
          <w:rFonts w:ascii="Calibri" w:hAnsi="Calibri" w:cs="Calibri"/>
          <w:color w:val="000000"/>
        </w:rPr>
        <w:t>01</w:t>
      </w:r>
      <w:r w:rsidRPr="006C3555">
        <w:rPr>
          <w:rFonts w:ascii="Calibri" w:hAnsi="Calibri" w:cs="Calibri"/>
          <w:color w:val="000000"/>
        </w:rPr>
        <w:t xml:space="preserve"> (significantly higher accuracy for words in one of the fields)</w:t>
      </w:r>
    </w:p>
    <w:p w14:paraId="663CA022" w14:textId="00049041" w:rsidR="00A4225D" w:rsidRPr="00AE2439" w:rsidRDefault="006F131A" w:rsidP="00AE2439">
      <w:pPr>
        <w:spacing w:before="100" w:beforeAutospacing="1" w:after="100" w:afterAutospacing="1"/>
        <w:rPr>
          <w:rFonts w:ascii="Calibri" w:hAnsi="Calibri" w:cs="Calibri"/>
          <w:color w:val="000000"/>
        </w:rPr>
      </w:pPr>
      <w:r w:rsidRPr="006C3555">
        <w:rPr>
          <w:rFonts w:ascii="Calibri" w:hAnsi="Calibri" w:cs="Calibri"/>
          <w:b/>
          <w:bCs/>
          <w:color w:val="000000"/>
        </w:rPr>
        <w:t>LVF vs. RVF for Nonwords</w:t>
      </w:r>
      <w:r w:rsidR="00471F9A" w:rsidRPr="006C3555">
        <w:rPr>
          <w:rFonts w:ascii="Calibri" w:hAnsi="Calibri" w:cs="Calibri"/>
          <w:color w:val="000000"/>
        </w:rPr>
        <w:br/>
      </w:r>
      <w:proofErr w:type="gramStart"/>
      <w:r w:rsidR="00471F9A" w:rsidRPr="006C3555">
        <w:rPr>
          <w:rFonts w:ascii="Calibri" w:hAnsi="Calibri" w:cs="Calibri"/>
          <w:color w:val="000000"/>
        </w:rPr>
        <w:t>t(</w:t>
      </w:r>
      <w:proofErr w:type="gramEnd"/>
      <w:r w:rsidR="008F2754">
        <w:rPr>
          <w:rFonts w:ascii="Calibri" w:hAnsi="Calibri" w:cs="Calibri"/>
          <w:color w:val="000000"/>
        </w:rPr>
        <w:t>273</w:t>
      </w:r>
      <w:r w:rsidRPr="006C3555">
        <w:rPr>
          <w:rFonts w:ascii="Calibri" w:hAnsi="Calibri" w:cs="Calibri"/>
          <w:color w:val="000000"/>
        </w:rPr>
        <w:t xml:space="preserve">) = </w:t>
      </w:r>
      <w:r w:rsidR="00AE2439">
        <w:rPr>
          <w:rFonts w:ascii="Calibri" w:hAnsi="Calibri" w:cs="Calibri"/>
          <w:color w:val="000000"/>
        </w:rPr>
        <w:t>-</w:t>
      </w:r>
      <w:r w:rsidR="005B01E4" w:rsidRPr="006C3555">
        <w:rPr>
          <w:rFonts w:ascii="Calibri" w:hAnsi="Calibri" w:cs="Calibri"/>
          <w:color w:val="000000"/>
        </w:rPr>
        <w:t>3.</w:t>
      </w:r>
      <w:r w:rsidR="00AE2439">
        <w:rPr>
          <w:rFonts w:ascii="Calibri" w:hAnsi="Calibri" w:cs="Calibri"/>
          <w:color w:val="000000"/>
        </w:rPr>
        <w:t>54</w:t>
      </w:r>
      <w:r w:rsidR="005B01E4" w:rsidRPr="006C3555">
        <w:rPr>
          <w:rFonts w:ascii="Calibri" w:hAnsi="Calibri" w:cs="Calibri"/>
          <w:color w:val="000000"/>
        </w:rPr>
        <w:t xml:space="preserve">, p </w:t>
      </w:r>
      <w:r w:rsidR="00AE2439">
        <w:rPr>
          <w:rFonts w:ascii="Calibri" w:hAnsi="Calibri" w:cs="Calibri"/>
          <w:color w:val="000000"/>
        </w:rPr>
        <w:t>&lt;</w:t>
      </w:r>
      <w:r w:rsidR="005B01E4" w:rsidRPr="006C3555">
        <w:rPr>
          <w:rFonts w:ascii="Calibri" w:hAnsi="Calibri" w:cs="Calibri"/>
          <w:color w:val="000000"/>
        </w:rPr>
        <w:t xml:space="preserve"> .001</w:t>
      </w:r>
      <w:r w:rsidRPr="006C3555">
        <w:rPr>
          <w:rFonts w:ascii="Calibri" w:hAnsi="Calibri" w:cs="Calibri"/>
          <w:color w:val="000000"/>
        </w:rPr>
        <w:t xml:space="preserve"> </w:t>
      </w:r>
      <w:r w:rsidR="005B01E4" w:rsidRPr="006C3555">
        <w:rPr>
          <w:rFonts w:ascii="Calibri" w:hAnsi="Calibri" w:cs="Calibri"/>
          <w:color w:val="000000"/>
        </w:rPr>
        <w:t xml:space="preserve">(significantly higher accuracy for </w:t>
      </w:r>
      <w:r w:rsidR="00AE2439">
        <w:rPr>
          <w:rFonts w:ascii="Calibri" w:hAnsi="Calibri" w:cs="Calibri"/>
          <w:color w:val="000000"/>
        </w:rPr>
        <w:t>non</w:t>
      </w:r>
      <w:r w:rsidR="005B01E4" w:rsidRPr="006C3555">
        <w:rPr>
          <w:rFonts w:ascii="Calibri" w:hAnsi="Calibri" w:cs="Calibri"/>
          <w:color w:val="000000"/>
        </w:rPr>
        <w:t>words in one of the fields)</w:t>
      </w:r>
      <w:bookmarkStart w:id="0" w:name="_GoBack"/>
      <w:bookmarkEnd w:id="0"/>
    </w:p>
    <w:sectPr w:rsidR="00A4225D" w:rsidRPr="00AE2439" w:rsidSect="00BC1221">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CC"/>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CC"/>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31A"/>
    <w:rsid w:val="000531B4"/>
    <w:rsid w:val="0008556E"/>
    <w:rsid w:val="000A5BB0"/>
    <w:rsid w:val="00101640"/>
    <w:rsid w:val="001949D1"/>
    <w:rsid w:val="001F0D64"/>
    <w:rsid w:val="0024289D"/>
    <w:rsid w:val="00277A8F"/>
    <w:rsid w:val="002A4011"/>
    <w:rsid w:val="002E276A"/>
    <w:rsid w:val="002F462D"/>
    <w:rsid w:val="00384C73"/>
    <w:rsid w:val="003E3487"/>
    <w:rsid w:val="004558D6"/>
    <w:rsid w:val="00471996"/>
    <w:rsid w:val="00471F9A"/>
    <w:rsid w:val="00491C19"/>
    <w:rsid w:val="004C0259"/>
    <w:rsid w:val="004D0850"/>
    <w:rsid w:val="004D2193"/>
    <w:rsid w:val="005B01E4"/>
    <w:rsid w:val="00643614"/>
    <w:rsid w:val="00696EEB"/>
    <w:rsid w:val="006C3555"/>
    <w:rsid w:val="006F131A"/>
    <w:rsid w:val="007F0B8B"/>
    <w:rsid w:val="008016FA"/>
    <w:rsid w:val="008A16EF"/>
    <w:rsid w:val="008F2754"/>
    <w:rsid w:val="008F7A9C"/>
    <w:rsid w:val="00900B88"/>
    <w:rsid w:val="00905245"/>
    <w:rsid w:val="00924FDE"/>
    <w:rsid w:val="00A11B5B"/>
    <w:rsid w:val="00A4225D"/>
    <w:rsid w:val="00A664B8"/>
    <w:rsid w:val="00A678D6"/>
    <w:rsid w:val="00A7433F"/>
    <w:rsid w:val="00AE2439"/>
    <w:rsid w:val="00B93913"/>
    <w:rsid w:val="00BC1221"/>
    <w:rsid w:val="00C203D0"/>
    <w:rsid w:val="00CB4895"/>
    <w:rsid w:val="00D40D04"/>
    <w:rsid w:val="00DD4CA5"/>
    <w:rsid w:val="00EC39CE"/>
    <w:rsid w:val="00F0135F"/>
    <w:rsid w:val="00F02383"/>
    <w:rsid w:val="00FA62A3"/>
    <w:rsid w:val="00FF6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22DAB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F131A"/>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6F131A"/>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131A"/>
    <w:rPr>
      <w:rFonts w:ascii="Times" w:hAnsi="Times"/>
      <w:b/>
      <w:bCs/>
      <w:sz w:val="36"/>
      <w:szCs w:val="36"/>
    </w:rPr>
  </w:style>
  <w:style w:type="character" w:customStyle="1" w:styleId="Heading3Char">
    <w:name w:val="Heading 3 Char"/>
    <w:basedOn w:val="DefaultParagraphFont"/>
    <w:link w:val="Heading3"/>
    <w:uiPriority w:val="9"/>
    <w:rsid w:val="006F131A"/>
    <w:rPr>
      <w:rFonts w:ascii="Times" w:hAnsi="Times"/>
      <w:b/>
      <w:bCs/>
      <w:sz w:val="27"/>
      <w:szCs w:val="27"/>
    </w:rPr>
  </w:style>
  <w:style w:type="paragraph" w:styleId="NormalWeb">
    <w:name w:val="Normal (Web)"/>
    <w:basedOn w:val="Normal"/>
    <w:uiPriority w:val="99"/>
    <w:semiHidden/>
    <w:unhideWhenUsed/>
    <w:rsid w:val="006F131A"/>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6F1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4750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Hope College</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Ludwig</dc:creator>
  <cp:keywords/>
  <dc:description/>
  <cp:lastModifiedBy>Thomas Ludwig</cp:lastModifiedBy>
  <cp:revision>40</cp:revision>
  <dcterms:created xsi:type="dcterms:W3CDTF">2015-07-15T10:46:00Z</dcterms:created>
  <dcterms:modified xsi:type="dcterms:W3CDTF">2020-01-08T19:56:00Z</dcterms:modified>
</cp:coreProperties>
</file>