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32B3" w14:textId="3D3C2152" w:rsidR="00000000" w:rsidRPr="00D968BD" w:rsidRDefault="0018636B" w:rsidP="00882BD2">
      <w:pPr>
        <w:spacing w:after="120"/>
        <w:jc w:val="center"/>
        <w:rPr>
          <w:sz w:val="36"/>
        </w:rPr>
      </w:pPr>
      <w:r>
        <w:rPr>
          <w:sz w:val="36"/>
        </w:rPr>
        <w:t>Psych</w:t>
      </w:r>
      <w:r w:rsidR="00000000">
        <w:rPr>
          <w:sz w:val="36"/>
        </w:rPr>
        <w:t xml:space="preserve"> Labs: Personality Survey Project</w:t>
      </w:r>
      <w:r w:rsidR="00000000">
        <w:rPr>
          <w:sz w:val="36"/>
        </w:rPr>
        <w:t xml:space="preserve"> -- Data Sheet</w:t>
      </w:r>
    </w:p>
    <w:p w14:paraId="1EB1AEB5" w14:textId="77777777" w:rsidR="00882BD2" w:rsidRDefault="00882BD2">
      <w:pPr>
        <w:jc w:val="center"/>
      </w:pPr>
      <w:r>
        <w:t>Name of Student Participant ______________________________</w:t>
      </w:r>
      <w:r>
        <w:tab/>
      </w:r>
      <w:r>
        <w:tab/>
        <w:t>Section _________</w:t>
      </w:r>
    </w:p>
    <w:p w14:paraId="218819A4" w14:textId="77777777" w:rsidR="00882BD2" w:rsidRDefault="00882BD2"/>
    <w:p w14:paraId="7D4C71C8" w14:textId="77777777" w:rsidR="00882BD2" w:rsidRDefault="00882BD2">
      <w:r w:rsidRPr="00AE0FF7">
        <w:rPr>
          <w:rFonts w:ascii="Verdana" w:hAnsi="Verdana"/>
          <w:b/>
          <w:iCs/>
        </w:rPr>
        <w:t>Individual Results:</w:t>
      </w:r>
      <w:r>
        <w:rPr>
          <w:i/>
          <w:iCs/>
        </w:rPr>
        <w:t xml:space="preserve"> When you get to the results page for the Personality Inventory, copy your results into this table. The maximum possible score for each factor is 1000.  Make sure that you get all the values in the proper locations.</w:t>
      </w:r>
    </w:p>
    <w:p w14:paraId="78B5F140" w14:textId="77777777" w:rsidR="00882BD2" w:rsidRDefault="00882BD2" w:rsidP="00882BD2"/>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890"/>
        <w:gridCol w:w="2160"/>
        <w:gridCol w:w="2070"/>
        <w:gridCol w:w="1530"/>
      </w:tblGrid>
      <w:tr w:rsidR="00882BD2" w:rsidRPr="009F236B" w14:paraId="3492D2C0" w14:textId="77777777">
        <w:tblPrEx>
          <w:tblCellMar>
            <w:top w:w="0" w:type="dxa"/>
            <w:bottom w:w="0" w:type="dxa"/>
          </w:tblCellMar>
        </w:tblPrEx>
        <w:trPr>
          <w:trHeight w:val="297"/>
          <w:jc w:val="center"/>
        </w:trPr>
        <w:tc>
          <w:tcPr>
            <w:tcW w:w="9360" w:type="dxa"/>
            <w:gridSpan w:val="5"/>
            <w:vAlign w:val="center"/>
          </w:tcPr>
          <w:p w14:paraId="76F51E28" w14:textId="77777777" w:rsidR="00882BD2" w:rsidRPr="009F236B" w:rsidRDefault="00882BD2" w:rsidP="00882BD2">
            <w:pPr>
              <w:pStyle w:val="Heading2"/>
              <w:rPr>
                <w:rFonts w:ascii="Arial" w:hAnsi="Arial"/>
              </w:rPr>
            </w:pPr>
            <w:r w:rsidRPr="009F236B">
              <w:rPr>
                <w:rFonts w:ascii="Arial" w:hAnsi="Arial"/>
              </w:rPr>
              <w:t>Big Five Personality Factors</w:t>
            </w:r>
          </w:p>
        </w:tc>
      </w:tr>
      <w:tr w:rsidR="00882BD2" w:rsidRPr="009F236B" w14:paraId="3614B4BD" w14:textId="77777777">
        <w:tblPrEx>
          <w:tblCellMar>
            <w:top w:w="0" w:type="dxa"/>
            <w:bottom w:w="0" w:type="dxa"/>
          </w:tblCellMar>
        </w:tblPrEx>
        <w:trPr>
          <w:trHeight w:val="297"/>
          <w:jc w:val="center"/>
        </w:trPr>
        <w:tc>
          <w:tcPr>
            <w:tcW w:w="1710" w:type="dxa"/>
            <w:vAlign w:val="center"/>
          </w:tcPr>
          <w:p w14:paraId="7FABF114" w14:textId="77777777" w:rsidR="00882BD2" w:rsidRPr="009F236B" w:rsidRDefault="00882BD2" w:rsidP="00882BD2">
            <w:pPr>
              <w:jc w:val="center"/>
              <w:rPr>
                <w:rFonts w:ascii="Arial Narrow" w:hAnsi="Arial Narrow"/>
                <w:b/>
                <w:bCs/>
              </w:rPr>
            </w:pPr>
            <w:r w:rsidRPr="009F236B">
              <w:rPr>
                <w:rFonts w:ascii="Arial Narrow" w:hAnsi="Arial Narrow"/>
                <w:b/>
                <w:bCs/>
              </w:rPr>
              <w:t>Extraversion</w:t>
            </w:r>
          </w:p>
        </w:tc>
        <w:tc>
          <w:tcPr>
            <w:tcW w:w="1890" w:type="dxa"/>
            <w:vAlign w:val="center"/>
          </w:tcPr>
          <w:p w14:paraId="024C8A99" w14:textId="77777777" w:rsidR="00882BD2" w:rsidRPr="009F236B" w:rsidRDefault="00882BD2" w:rsidP="00882BD2">
            <w:pPr>
              <w:jc w:val="center"/>
              <w:rPr>
                <w:rFonts w:ascii="Arial Narrow" w:hAnsi="Arial Narrow"/>
              </w:rPr>
            </w:pPr>
            <w:r w:rsidRPr="009F236B">
              <w:rPr>
                <w:rFonts w:ascii="Arial Narrow" w:hAnsi="Arial Narrow"/>
                <w:b/>
                <w:bCs/>
              </w:rPr>
              <w:t>Agreeableness</w:t>
            </w:r>
          </w:p>
        </w:tc>
        <w:tc>
          <w:tcPr>
            <w:tcW w:w="2160" w:type="dxa"/>
            <w:vAlign w:val="center"/>
          </w:tcPr>
          <w:p w14:paraId="4D6DCC80" w14:textId="77777777" w:rsidR="00882BD2" w:rsidRPr="009F236B" w:rsidRDefault="00882BD2" w:rsidP="00882BD2">
            <w:pPr>
              <w:jc w:val="center"/>
              <w:rPr>
                <w:rFonts w:ascii="Arial Narrow" w:hAnsi="Arial Narrow"/>
                <w:b/>
                <w:bCs/>
              </w:rPr>
            </w:pPr>
            <w:r w:rsidRPr="009F236B">
              <w:rPr>
                <w:rFonts w:ascii="Arial Narrow" w:hAnsi="Arial Narrow"/>
                <w:b/>
                <w:bCs/>
              </w:rPr>
              <w:t>Conscientiousness</w:t>
            </w:r>
          </w:p>
        </w:tc>
        <w:tc>
          <w:tcPr>
            <w:tcW w:w="2070" w:type="dxa"/>
            <w:vAlign w:val="center"/>
          </w:tcPr>
          <w:p w14:paraId="084B17D5" w14:textId="77777777" w:rsidR="00882BD2" w:rsidRPr="009F236B" w:rsidRDefault="00882BD2" w:rsidP="00882BD2">
            <w:pPr>
              <w:jc w:val="center"/>
              <w:rPr>
                <w:rFonts w:ascii="Arial Narrow" w:hAnsi="Arial Narrow"/>
              </w:rPr>
            </w:pPr>
            <w:r w:rsidRPr="009F236B">
              <w:rPr>
                <w:rFonts w:ascii="Arial Narrow" w:hAnsi="Arial Narrow"/>
                <w:b/>
                <w:bCs/>
              </w:rPr>
              <w:t>Emotional Stability</w:t>
            </w:r>
          </w:p>
        </w:tc>
        <w:tc>
          <w:tcPr>
            <w:tcW w:w="1530" w:type="dxa"/>
            <w:vAlign w:val="center"/>
          </w:tcPr>
          <w:p w14:paraId="43DDFBE1" w14:textId="77777777" w:rsidR="00882BD2" w:rsidRPr="009F236B" w:rsidRDefault="00882BD2" w:rsidP="00882BD2">
            <w:pPr>
              <w:jc w:val="center"/>
              <w:rPr>
                <w:rFonts w:ascii="Arial Narrow" w:hAnsi="Arial Narrow"/>
              </w:rPr>
            </w:pPr>
            <w:r w:rsidRPr="009F236B">
              <w:rPr>
                <w:rFonts w:ascii="Arial Narrow" w:hAnsi="Arial Narrow"/>
                <w:b/>
                <w:bCs/>
              </w:rPr>
              <w:t>Openness</w:t>
            </w:r>
          </w:p>
        </w:tc>
      </w:tr>
      <w:tr w:rsidR="00882BD2" w:rsidRPr="009F236B" w14:paraId="56677E4B" w14:textId="77777777">
        <w:tblPrEx>
          <w:tblCellMar>
            <w:top w:w="0" w:type="dxa"/>
            <w:bottom w:w="0" w:type="dxa"/>
          </w:tblCellMar>
        </w:tblPrEx>
        <w:trPr>
          <w:trHeight w:val="440"/>
          <w:jc w:val="center"/>
        </w:trPr>
        <w:tc>
          <w:tcPr>
            <w:tcW w:w="1710" w:type="dxa"/>
          </w:tcPr>
          <w:p w14:paraId="536693DF" w14:textId="77777777" w:rsidR="00882BD2" w:rsidRPr="009F236B" w:rsidRDefault="00882BD2">
            <w:pPr>
              <w:jc w:val="center"/>
              <w:rPr>
                <w:rFonts w:ascii="Arial Narrow" w:hAnsi="Arial Narrow"/>
                <w:b/>
                <w:bCs/>
              </w:rPr>
            </w:pPr>
          </w:p>
        </w:tc>
        <w:tc>
          <w:tcPr>
            <w:tcW w:w="1890" w:type="dxa"/>
          </w:tcPr>
          <w:p w14:paraId="2143AA5B" w14:textId="77777777" w:rsidR="00882BD2" w:rsidRPr="009F236B" w:rsidRDefault="00882BD2">
            <w:pPr>
              <w:rPr>
                <w:rFonts w:ascii="Arial Narrow" w:hAnsi="Arial Narrow"/>
              </w:rPr>
            </w:pPr>
          </w:p>
        </w:tc>
        <w:tc>
          <w:tcPr>
            <w:tcW w:w="2160" w:type="dxa"/>
          </w:tcPr>
          <w:p w14:paraId="3BEB1E74" w14:textId="77777777" w:rsidR="00882BD2" w:rsidRPr="009F236B" w:rsidRDefault="00882BD2">
            <w:pPr>
              <w:jc w:val="center"/>
              <w:rPr>
                <w:rFonts w:ascii="Arial Narrow" w:hAnsi="Arial Narrow"/>
                <w:b/>
                <w:bCs/>
              </w:rPr>
            </w:pPr>
          </w:p>
        </w:tc>
        <w:tc>
          <w:tcPr>
            <w:tcW w:w="2070" w:type="dxa"/>
          </w:tcPr>
          <w:p w14:paraId="45FC2739" w14:textId="77777777" w:rsidR="00882BD2" w:rsidRPr="009F236B" w:rsidRDefault="00882BD2">
            <w:pPr>
              <w:rPr>
                <w:rFonts w:ascii="Arial Narrow" w:hAnsi="Arial Narrow"/>
              </w:rPr>
            </w:pPr>
          </w:p>
        </w:tc>
        <w:tc>
          <w:tcPr>
            <w:tcW w:w="1530" w:type="dxa"/>
          </w:tcPr>
          <w:p w14:paraId="7579A2CD" w14:textId="77777777" w:rsidR="00882BD2" w:rsidRPr="009F236B" w:rsidRDefault="00882BD2">
            <w:pPr>
              <w:rPr>
                <w:rFonts w:ascii="Arial Narrow" w:hAnsi="Arial Narrow"/>
              </w:rPr>
            </w:pPr>
          </w:p>
        </w:tc>
      </w:tr>
    </w:tbl>
    <w:p w14:paraId="5B64EBC5" w14:textId="77777777" w:rsidR="00882BD2" w:rsidRDefault="00882BD2" w:rsidP="00882BD2"/>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tblGrid>
      <w:tr w:rsidR="00882BD2" w:rsidRPr="009F236B" w14:paraId="5E9273B7" w14:textId="77777777">
        <w:tblPrEx>
          <w:tblCellMar>
            <w:top w:w="0" w:type="dxa"/>
            <w:bottom w:w="0" w:type="dxa"/>
          </w:tblCellMar>
        </w:tblPrEx>
        <w:trPr>
          <w:trHeight w:val="297"/>
          <w:jc w:val="center"/>
        </w:trPr>
        <w:tc>
          <w:tcPr>
            <w:tcW w:w="4320" w:type="dxa"/>
            <w:gridSpan w:val="2"/>
            <w:vAlign w:val="center"/>
          </w:tcPr>
          <w:p w14:paraId="49B5CD51" w14:textId="77777777" w:rsidR="00882BD2" w:rsidRPr="009F236B" w:rsidRDefault="00882BD2" w:rsidP="00882BD2">
            <w:pPr>
              <w:jc w:val="center"/>
              <w:rPr>
                <w:rFonts w:ascii="Arial" w:hAnsi="Arial"/>
                <w:b/>
                <w:bCs/>
              </w:rPr>
            </w:pPr>
            <w:r w:rsidRPr="009F236B">
              <w:rPr>
                <w:rFonts w:ascii="Arial" w:hAnsi="Arial"/>
                <w:b/>
              </w:rPr>
              <w:t>Other Variables</w:t>
            </w:r>
          </w:p>
        </w:tc>
      </w:tr>
      <w:tr w:rsidR="00882BD2" w:rsidRPr="009F236B" w14:paraId="55580409" w14:textId="77777777">
        <w:tblPrEx>
          <w:tblCellMar>
            <w:top w:w="0" w:type="dxa"/>
            <w:bottom w:w="0" w:type="dxa"/>
          </w:tblCellMar>
        </w:tblPrEx>
        <w:trPr>
          <w:trHeight w:val="297"/>
          <w:jc w:val="center"/>
        </w:trPr>
        <w:tc>
          <w:tcPr>
            <w:tcW w:w="2160" w:type="dxa"/>
            <w:vAlign w:val="center"/>
          </w:tcPr>
          <w:p w14:paraId="336E24C6" w14:textId="77777777" w:rsidR="00882BD2" w:rsidRPr="009F236B" w:rsidRDefault="00882BD2" w:rsidP="00882BD2">
            <w:pPr>
              <w:jc w:val="center"/>
              <w:rPr>
                <w:rFonts w:ascii="Arial Narrow" w:hAnsi="Arial Narrow"/>
                <w:b/>
                <w:bCs/>
              </w:rPr>
            </w:pPr>
            <w:r>
              <w:rPr>
                <w:rFonts w:ascii="Arial Narrow" w:hAnsi="Arial Narrow"/>
                <w:b/>
                <w:bCs/>
              </w:rPr>
              <w:t>Happiness</w:t>
            </w:r>
          </w:p>
        </w:tc>
        <w:tc>
          <w:tcPr>
            <w:tcW w:w="2160" w:type="dxa"/>
            <w:vAlign w:val="center"/>
          </w:tcPr>
          <w:p w14:paraId="23858BFC" w14:textId="77777777" w:rsidR="00882BD2" w:rsidRPr="009F236B" w:rsidRDefault="00882BD2" w:rsidP="00882BD2">
            <w:pPr>
              <w:jc w:val="center"/>
              <w:rPr>
                <w:rFonts w:ascii="Arial Narrow" w:hAnsi="Arial Narrow"/>
              </w:rPr>
            </w:pPr>
            <w:r w:rsidRPr="009F236B">
              <w:rPr>
                <w:rFonts w:ascii="Arial Narrow" w:hAnsi="Arial Narrow"/>
                <w:b/>
                <w:bCs/>
              </w:rPr>
              <w:t>Gratitude</w:t>
            </w:r>
          </w:p>
        </w:tc>
      </w:tr>
      <w:tr w:rsidR="00882BD2" w:rsidRPr="009F236B" w14:paraId="30CA4FA3" w14:textId="77777777">
        <w:tblPrEx>
          <w:tblCellMar>
            <w:top w:w="0" w:type="dxa"/>
            <w:bottom w:w="0" w:type="dxa"/>
          </w:tblCellMar>
        </w:tblPrEx>
        <w:trPr>
          <w:trHeight w:val="323"/>
          <w:jc w:val="center"/>
        </w:trPr>
        <w:tc>
          <w:tcPr>
            <w:tcW w:w="2160" w:type="dxa"/>
          </w:tcPr>
          <w:p w14:paraId="2C9F9DAB" w14:textId="77777777" w:rsidR="00882BD2" w:rsidRPr="009F236B" w:rsidRDefault="00882BD2">
            <w:pPr>
              <w:jc w:val="center"/>
              <w:rPr>
                <w:rFonts w:ascii="Arial Narrow" w:hAnsi="Arial Narrow"/>
                <w:b/>
                <w:bCs/>
              </w:rPr>
            </w:pPr>
          </w:p>
        </w:tc>
        <w:tc>
          <w:tcPr>
            <w:tcW w:w="2160" w:type="dxa"/>
          </w:tcPr>
          <w:p w14:paraId="02707F25" w14:textId="77777777" w:rsidR="00882BD2" w:rsidRPr="009F236B" w:rsidRDefault="00882BD2">
            <w:pPr>
              <w:rPr>
                <w:rFonts w:ascii="Arial Narrow" w:hAnsi="Arial Narrow"/>
              </w:rPr>
            </w:pPr>
          </w:p>
        </w:tc>
      </w:tr>
    </w:tbl>
    <w:p w14:paraId="5C5DE599" w14:textId="77777777" w:rsidR="00882BD2" w:rsidRDefault="00882BD2"/>
    <w:p w14:paraId="193E1712" w14:textId="77777777" w:rsidR="00882BD2" w:rsidRDefault="00882BD2">
      <w:pPr>
        <w:rPr>
          <w:i/>
          <w:iCs/>
        </w:rPr>
      </w:pPr>
      <w:r>
        <w:rPr>
          <w:i/>
          <w:iCs/>
        </w:rPr>
        <w:t>Plot your individual results on the graph below. For each factor, put a dot on the line at the approximate position of your score, with the center circle representing a score of zero and 1000 falling on the point of the star. When you have plotted your score on each factor, use a pencil and a ruler to draw a straight line from your score on Conscientiousness to your score on Emotional Stability, then to Extraversion, then to Agreeableness, then to Openness, and finally back to Conscientiousness. Then shade in the area within your pencil lines to form your “personality profile” on the Big Five factors.</w:t>
      </w:r>
    </w:p>
    <w:p w14:paraId="7E07C402" w14:textId="77777777" w:rsidR="00882BD2" w:rsidRPr="004E6AD2" w:rsidRDefault="00A34708">
      <w:pPr>
        <w:rPr>
          <w:i/>
          <w:iCs/>
        </w:rPr>
      </w:pPr>
      <w:r w:rsidRPr="00AE0FF7">
        <w:rPr>
          <w:i/>
          <w:iCs/>
          <w:noProof/>
        </w:rPr>
        <w:drawing>
          <wp:inline distT="0" distB="0" distL="0" distR="0" wp14:anchorId="3E093041" wp14:editId="018CF5EC">
            <wp:extent cx="6165215" cy="440880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65215" cy="4408805"/>
                    </a:xfrm>
                    <a:prstGeom prst="rect">
                      <a:avLst/>
                    </a:prstGeom>
                    <a:noFill/>
                    <a:ln>
                      <a:noFill/>
                    </a:ln>
                  </pic:spPr>
                </pic:pic>
              </a:graphicData>
            </a:graphic>
          </wp:inline>
        </w:drawing>
      </w:r>
    </w:p>
    <w:p w14:paraId="0AF782F5" w14:textId="77777777" w:rsidR="00882BD2" w:rsidRDefault="00882BD2">
      <w:r w:rsidRPr="00AE0FF7">
        <w:rPr>
          <w:rFonts w:ascii="Verdana" w:hAnsi="Verdana"/>
          <w:b/>
          <w:iCs/>
        </w:rPr>
        <w:lastRenderedPageBreak/>
        <w:t>Group Results:</w:t>
      </w:r>
      <w:r>
        <w:rPr>
          <w:i/>
          <w:iCs/>
        </w:rPr>
        <w:t xml:space="preserve"> When the pooled results are available, copy those results into this table.   Make sure that you get all the values in the proper locations.</w:t>
      </w:r>
    </w:p>
    <w:p w14:paraId="546798A4" w14:textId="77777777" w:rsidR="00882BD2" w:rsidRDefault="00882BD2"/>
    <w:p w14:paraId="2557A8CA" w14:textId="77777777" w:rsidR="00882BD2" w:rsidRDefault="00882BD2" w:rsidP="00882BD2"/>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890"/>
        <w:gridCol w:w="2160"/>
        <w:gridCol w:w="2070"/>
        <w:gridCol w:w="1530"/>
      </w:tblGrid>
      <w:tr w:rsidR="00882BD2" w:rsidRPr="009F236B" w14:paraId="40FB09F7" w14:textId="77777777">
        <w:tblPrEx>
          <w:tblCellMar>
            <w:top w:w="0" w:type="dxa"/>
            <w:bottom w:w="0" w:type="dxa"/>
          </w:tblCellMar>
        </w:tblPrEx>
        <w:trPr>
          <w:trHeight w:val="297"/>
          <w:jc w:val="center"/>
        </w:trPr>
        <w:tc>
          <w:tcPr>
            <w:tcW w:w="9360" w:type="dxa"/>
            <w:gridSpan w:val="5"/>
            <w:vAlign w:val="center"/>
          </w:tcPr>
          <w:p w14:paraId="2EF325BA" w14:textId="77777777" w:rsidR="00882BD2" w:rsidRPr="009F236B" w:rsidRDefault="00882BD2" w:rsidP="00882BD2">
            <w:pPr>
              <w:pStyle w:val="Heading2"/>
              <w:rPr>
                <w:rFonts w:ascii="Arial" w:hAnsi="Arial"/>
              </w:rPr>
            </w:pPr>
            <w:r w:rsidRPr="009F236B">
              <w:rPr>
                <w:rFonts w:ascii="Arial" w:hAnsi="Arial"/>
              </w:rPr>
              <w:t>Big Five Personality Factors</w:t>
            </w:r>
          </w:p>
        </w:tc>
      </w:tr>
      <w:tr w:rsidR="00882BD2" w:rsidRPr="009F236B" w14:paraId="0B89E384" w14:textId="77777777">
        <w:tblPrEx>
          <w:tblCellMar>
            <w:top w:w="0" w:type="dxa"/>
            <w:bottom w:w="0" w:type="dxa"/>
          </w:tblCellMar>
        </w:tblPrEx>
        <w:trPr>
          <w:trHeight w:val="297"/>
          <w:jc w:val="center"/>
        </w:trPr>
        <w:tc>
          <w:tcPr>
            <w:tcW w:w="1710" w:type="dxa"/>
            <w:vAlign w:val="center"/>
          </w:tcPr>
          <w:p w14:paraId="79BA27D0" w14:textId="77777777" w:rsidR="00882BD2" w:rsidRPr="009F236B" w:rsidRDefault="00882BD2" w:rsidP="00882BD2">
            <w:pPr>
              <w:jc w:val="center"/>
              <w:rPr>
                <w:rFonts w:ascii="Arial Narrow" w:hAnsi="Arial Narrow"/>
                <w:b/>
                <w:bCs/>
              </w:rPr>
            </w:pPr>
            <w:r w:rsidRPr="009F236B">
              <w:rPr>
                <w:rFonts w:ascii="Arial Narrow" w:hAnsi="Arial Narrow"/>
                <w:b/>
                <w:bCs/>
              </w:rPr>
              <w:t>Extraversion</w:t>
            </w:r>
          </w:p>
        </w:tc>
        <w:tc>
          <w:tcPr>
            <w:tcW w:w="1890" w:type="dxa"/>
            <w:vAlign w:val="center"/>
          </w:tcPr>
          <w:p w14:paraId="759643A8" w14:textId="77777777" w:rsidR="00882BD2" w:rsidRPr="009F236B" w:rsidRDefault="00882BD2" w:rsidP="00882BD2">
            <w:pPr>
              <w:jc w:val="center"/>
              <w:rPr>
                <w:rFonts w:ascii="Arial Narrow" w:hAnsi="Arial Narrow"/>
              </w:rPr>
            </w:pPr>
            <w:r w:rsidRPr="009F236B">
              <w:rPr>
                <w:rFonts w:ascii="Arial Narrow" w:hAnsi="Arial Narrow"/>
                <w:b/>
                <w:bCs/>
              </w:rPr>
              <w:t>Agreeableness</w:t>
            </w:r>
          </w:p>
        </w:tc>
        <w:tc>
          <w:tcPr>
            <w:tcW w:w="2160" w:type="dxa"/>
            <w:vAlign w:val="center"/>
          </w:tcPr>
          <w:p w14:paraId="20AE6FDB" w14:textId="77777777" w:rsidR="00882BD2" w:rsidRPr="009F236B" w:rsidRDefault="00882BD2" w:rsidP="00882BD2">
            <w:pPr>
              <w:jc w:val="center"/>
              <w:rPr>
                <w:rFonts w:ascii="Arial Narrow" w:hAnsi="Arial Narrow"/>
                <w:b/>
                <w:bCs/>
              </w:rPr>
            </w:pPr>
            <w:r w:rsidRPr="009F236B">
              <w:rPr>
                <w:rFonts w:ascii="Arial Narrow" w:hAnsi="Arial Narrow"/>
                <w:b/>
                <w:bCs/>
              </w:rPr>
              <w:t>Conscientiousness</w:t>
            </w:r>
          </w:p>
        </w:tc>
        <w:tc>
          <w:tcPr>
            <w:tcW w:w="2070" w:type="dxa"/>
            <w:vAlign w:val="center"/>
          </w:tcPr>
          <w:p w14:paraId="5F05E6B8" w14:textId="77777777" w:rsidR="00882BD2" w:rsidRPr="009F236B" w:rsidRDefault="00882BD2" w:rsidP="00882BD2">
            <w:pPr>
              <w:jc w:val="center"/>
              <w:rPr>
                <w:rFonts w:ascii="Arial Narrow" w:hAnsi="Arial Narrow"/>
              </w:rPr>
            </w:pPr>
            <w:r w:rsidRPr="009F236B">
              <w:rPr>
                <w:rFonts w:ascii="Arial Narrow" w:hAnsi="Arial Narrow"/>
                <w:b/>
                <w:bCs/>
              </w:rPr>
              <w:t>Emotional Stability</w:t>
            </w:r>
          </w:p>
        </w:tc>
        <w:tc>
          <w:tcPr>
            <w:tcW w:w="1530" w:type="dxa"/>
            <w:vAlign w:val="center"/>
          </w:tcPr>
          <w:p w14:paraId="00710999" w14:textId="77777777" w:rsidR="00882BD2" w:rsidRPr="009F236B" w:rsidRDefault="00882BD2" w:rsidP="00882BD2">
            <w:pPr>
              <w:jc w:val="center"/>
              <w:rPr>
                <w:rFonts w:ascii="Arial Narrow" w:hAnsi="Arial Narrow"/>
              </w:rPr>
            </w:pPr>
            <w:r w:rsidRPr="009F236B">
              <w:rPr>
                <w:rFonts w:ascii="Arial Narrow" w:hAnsi="Arial Narrow"/>
                <w:b/>
                <w:bCs/>
              </w:rPr>
              <w:t>Openness</w:t>
            </w:r>
          </w:p>
        </w:tc>
      </w:tr>
      <w:tr w:rsidR="00882BD2" w:rsidRPr="009F236B" w14:paraId="335775B4" w14:textId="77777777">
        <w:tblPrEx>
          <w:tblCellMar>
            <w:top w:w="0" w:type="dxa"/>
            <w:bottom w:w="0" w:type="dxa"/>
          </w:tblCellMar>
        </w:tblPrEx>
        <w:trPr>
          <w:trHeight w:val="440"/>
          <w:jc w:val="center"/>
        </w:trPr>
        <w:tc>
          <w:tcPr>
            <w:tcW w:w="1710" w:type="dxa"/>
          </w:tcPr>
          <w:p w14:paraId="43E9E385" w14:textId="77777777" w:rsidR="00882BD2" w:rsidRPr="009F236B" w:rsidRDefault="00882BD2">
            <w:pPr>
              <w:jc w:val="center"/>
              <w:rPr>
                <w:rFonts w:ascii="Arial Narrow" w:hAnsi="Arial Narrow"/>
                <w:b/>
                <w:bCs/>
              </w:rPr>
            </w:pPr>
          </w:p>
        </w:tc>
        <w:tc>
          <w:tcPr>
            <w:tcW w:w="1890" w:type="dxa"/>
          </w:tcPr>
          <w:p w14:paraId="7ECA3CDE" w14:textId="77777777" w:rsidR="00882BD2" w:rsidRPr="009F236B" w:rsidRDefault="00882BD2">
            <w:pPr>
              <w:rPr>
                <w:rFonts w:ascii="Arial Narrow" w:hAnsi="Arial Narrow"/>
              </w:rPr>
            </w:pPr>
          </w:p>
        </w:tc>
        <w:tc>
          <w:tcPr>
            <w:tcW w:w="2160" w:type="dxa"/>
          </w:tcPr>
          <w:p w14:paraId="2F8E0730" w14:textId="77777777" w:rsidR="00882BD2" w:rsidRPr="009F236B" w:rsidRDefault="00882BD2">
            <w:pPr>
              <w:jc w:val="center"/>
              <w:rPr>
                <w:rFonts w:ascii="Arial Narrow" w:hAnsi="Arial Narrow"/>
                <w:b/>
                <w:bCs/>
              </w:rPr>
            </w:pPr>
          </w:p>
        </w:tc>
        <w:tc>
          <w:tcPr>
            <w:tcW w:w="2070" w:type="dxa"/>
          </w:tcPr>
          <w:p w14:paraId="76B67D8C" w14:textId="77777777" w:rsidR="00882BD2" w:rsidRPr="009F236B" w:rsidRDefault="00882BD2">
            <w:pPr>
              <w:rPr>
                <w:rFonts w:ascii="Arial Narrow" w:hAnsi="Arial Narrow"/>
              </w:rPr>
            </w:pPr>
          </w:p>
        </w:tc>
        <w:tc>
          <w:tcPr>
            <w:tcW w:w="1530" w:type="dxa"/>
          </w:tcPr>
          <w:p w14:paraId="51FB5E24" w14:textId="77777777" w:rsidR="00882BD2" w:rsidRPr="009F236B" w:rsidRDefault="00882BD2">
            <w:pPr>
              <w:rPr>
                <w:rFonts w:ascii="Arial Narrow" w:hAnsi="Arial Narrow"/>
              </w:rPr>
            </w:pPr>
          </w:p>
        </w:tc>
      </w:tr>
    </w:tbl>
    <w:p w14:paraId="3D4B4013" w14:textId="77777777" w:rsidR="00882BD2" w:rsidRDefault="00882BD2" w:rsidP="00882BD2"/>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tblGrid>
      <w:tr w:rsidR="00882BD2" w:rsidRPr="009F236B" w14:paraId="3230F99C" w14:textId="77777777">
        <w:tblPrEx>
          <w:tblCellMar>
            <w:top w:w="0" w:type="dxa"/>
            <w:bottom w:w="0" w:type="dxa"/>
          </w:tblCellMar>
        </w:tblPrEx>
        <w:trPr>
          <w:trHeight w:val="297"/>
          <w:jc w:val="center"/>
        </w:trPr>
        <w:tc>
          <w:tcPr>
            <w:tcW w:w="4320" w:type="dxa"/>
            <w:gridSpan w:val="2"/>
            <w:vAlign w:val="center"/>
          </w:tcPr>
          <w:p w14:paraId="0AE5EFE6" w14:textId="77777777" w:rsidR="00882BD2" w:rsidRPr="009F236B" w:rsidRDefault="00882BD2" w:rsidP="00882BD2">
            <w:pPr>
              <w:jc w:val="center"/>
              <w:rPr>
                <w:rFonts w:ascii="Arial" w:hAnsi="Arial"/>
                <w:b/>
                <w:bCs/>
              </w:rPr>
            </w:pPr>
            <w:r w:rsidRPr="009F236B">
              <w:rPr>
                <w:rFonts w:ascii="Arial" w:hAnsi="Arial"/>
                <w:b/>
              </w:rPr>
              <w:t>Other Variables</w:t>
            </w:r>
          </w:p>
        </w:tc>
      </w:tr>
      <w:tr w:rsidR="00882BD2" w:rsidRPr="009F236B" w14:paraId="1599F5CC" w14:textId="77777777">
        <w:tblPrEx>
          <w:tblCellMar>
            <w:top w:w="0" w:type="dxa"/>
            <w:bottom w:w="0" w:type="dxa"/>
          </w:tblCellMar>
        </w:tblPrEx>
        <w:trPr>
          <w:trHeight w:val="297"/>
          <w:jc w:val="center"/>
        </w:trPr>
        <w:tc>
          <w:tcPr>
            <w:tcW w:w="2160" w:type="dxa"/>
            <w:vAlign w:val="center"/>
          </w:tcPr>
          <w:p w14:paraId="1BE4B236" w14:textId="77777777" w:rsidR="00882BD2" w:rsidRPr="009F236B" w:rsidRDefault="00882BD2" w:rsidP="00882BD2">
            <w:pPr>
              <w:jc w:val="center"/>
              <w:rPr>
                <w:rFonts w:ascii="Arial Narrow" w:hAnsi="Arial Narrow"/>
                <w:b/>
                <w:bCs/>
              </w:rPr>
            </w:pPr>
            <w:r>
              <w:rPr>
                <w:rFonts w:ascii="Arial Narrow" w:hAnsi="Arial Narrow"/>
                <w:b/>
                <w:bCs/>
              </w:rPr>
              <w:t>Happiness</w:t>
            </w:r>
          </w:p>
        </w:tc>
        <w:tc>
          <w:tcPr>
            <w:tcW w:w="2160" w:type="dxa"/>
            <w:vAlign w:val="center"/>
          </w:tcPr>
          <w:p w14:paraId="2F95819B" w14:textId="77777777" w:rsidR="00882BD2" w:rsidRPr="009F236B" w:rsidRDefault="00882BD2" w:rsidP="00882BD2">
            <w:pPr>
              <w:jc w:val="center"/>
              <w:rPr>
                <w:rFonts w:ascii="Arial Narrow" w:hAnsi="Arial Narrow"/>
              </w:rPr>
            </w:pPr>
            <w:r w:rsidRPr="009F236B">
              <w:rPr>
                <w:rFonts w:ascii="Arial Narrow" w:hAnsi="Arial Narrow"/>
                <w:b/>
                <w:bCs/>
              </w:rPr>
              <w:t>Gratitude</w:t>
            </w:r>
          </w:p>
        </w:tc>
      </w:tr>
      <w:tr w:rsidR="00882BD2" w:rsidRPr="009F236B" w14:paraId="5D620DEA" w14:textId="77777777">
        <w:tblPrEx>
          <w:tblCellMar>
            <w:top w:w="0" w:type="dxa"/>
            <w:bottom w:w="0" w:type="dxa"/>
          </w:tblCellMar>
        </w:tblPrEx>
        <w:trPr>
          <w:trHeight w:val="323"/>
          <w:jc w:val="center"/>
        </w:trPr>
        <w:tc>
          <w:tcPr>
            <w:tcW w:w="2160" w:type="dxa"/>
          </w:tcPr>
          <w:p w14:paraId="4E774875" w14:textId="77777777" w:rsidR="00882BD2" w:rsidRPr="009F236B" w:rsidRDefault="00882BD2">
            <w:pPr>
              <w:jc w:val="center"/>
              <w:rPr>
                <w:rFonts w:ascii="Arial Narrow" w:hAnsi="Arial Narrow"/>
                <w:b/>
                <w:bCs/>
              </w:rPr>
            </w:pPr>
          </w:p>
        </w:tc>
        <w:tc>
          <w:tcPr>
            <w:tcW w:w="2160" w:type="dxa"/>
          </w:tcPr>
          <w:p w14:paraId="512396EE" w14:textId="77777777" w:rsidR="00882BD2" w:rsidRPr="009F236B" w:rsidRDefault="00882BD2">
            <w:pPr>
              <w:rPr>
                <w:rFonts w:ascii="Arial Narrow" w:hAnsi="Arial Narrow"/>
              </w:rPr>
            </w:pPr>
          </w:p>
        </w:tc>
      </w:tr>
    </w:tbl>
    <w:p w14:paraId="15BCA19A" w14:textId="77777777" w:rsidR="00882BD2" w:rsidRDefault="00882BD2">
      <w:r>
        <w:t xml:space="preserve"> </w:t>
      </w:r>
    </w:p>
    <w:p w14:paraId="00905163" w14:textId="77777777" w:rsidR="00882BD2" w:rsidRDefault="00882BD2">
      <w:pPr>
        <w:rPr>
          <w:i/>
          <w:iCs/>
        </w:rPr>
      </w:pPr>
      <w:r>
        <w:rPr>
          <w:i/>
          <w:iCs/>
        </w:rPr>
        <w:t>Then plot the pooled scores on the graph below. For each factor, put a dot on the line at the approximate position of the group score, with the center circle representing a score of zero and 1000 falling on the point of the star. When you have plotted the group score on each factor, use a pencil and a ruler to draw a straight line from the score on Conscientiousness to the score on Emotional Stability, then to Extraversion, then to Agreeableness, then to Openness, and finally back to Conscientiousness. Then shade in the area within your pencil lines to create an “average personality profile” for all the students who have taken this Personality Survey.</w:t>
      </w:r>
    </w:p>
    <w:p w14:paraId="3B8EFE89" w14:textId="77777777" w:rsidR="00882BD2" w:rsidRDefault="00882BD2">
      <w:pPr>
        <w:rPr>
          <w:i/>
          <w:iCs/>
        </w:rPr>
      </w:pPr>
      <w:r>
        <w:rPr>
          <w:i/>
          <w:iCs/>
        </w:rPr>
        <w:t>.</w:t>
      </w:r>
    </w:p>
    <w:p w14:paraId="77C790C1" w14:textId="77777777" w:rsidR="00882BD2" w:rsidRDefault="00A34708">
      <w:r>
        <w:rPr>
          <w:noProof/>
        </w:rPr>
        <w:drawing>
          <wp:inline distT="0" distB="0" distL="0" distR="0" wp14:anchorId="17C31D14" wp14:editId="333F408A">
            <wp:extent cx="6165215" cy="440880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65215" cy="4408805"/>
                    </a:xfrm>
                    <a:prstGeom prst="rect">
                      <a:avLst/>
                    </a:prstGeom>
                    <a:noFill/>
                    <a:ln>
                      <a:noFill/>
                    </a:ln>
                  </pic:spPr>
                </pic:pic>
              </a:graphicData>
            </a:graphic>
          </wp:inline>
        </w:drawing>
      </w:r>
    </w:p>
    <w:sectPr w:rsidR="00882BD2">
      <w:pgSz w:w="12240" w:h="15840"/>
      <w:pgMar w:top="1080" w:right="126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F7"/>
    <w:rsid w:val="0018636B"/>
    <w:rsid w:val="00882BD2"/>
    <w:rsid w:val="00A3470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AB7035"/>
  <w15:chartTrackingRefBased/>
  <w15:docId w15:val="{18191FAE-3B4F-0048-BE32-6B178657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qFormat/>
    <w:pPr>
      <w:keepNext/>
      <w:jc w:val="center"/>
      <w:outlineLvl w:val="2"/>
    </w:pPr>
    <w:rPr>
      <w:i/>
      <w:iCs/>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POLDescription">
    <w:name w:val="POL Description"/>
    <w:basedOn w:val="BodyTextIndent2"/>
    <w:next w:val="Normal"/>
    <w:pPr>
      <w:spacing w:after="0" w:line="240" w:lineRule="auto"/>
      <w:ind w:left="432"/>
    </w:pPr>
    <w:rPr>
      <w:i/>
      <w:sz w:val="20"/>
      <w:szCs w:val="20"/>
    </w:rPr>
  </w:style>
  <w:style w:type="paragraph" w:styleId="BodyTextIndent2">
    <w:name w:val="Body Text Indent 2"/>
    <w:basedOn w:val="Normal"/>
    <w:pPr>
      <w:spacing w:after="120" w:line="480" w:lineRule="auto"/>
      <w:ind w:left="360"/>
    </w:pPr>
  </w:style>
  <w:style w:type="paragraph" w:customStyle="1" w:styleId="POLActivityTitle">
    <w:name w:val="POL Activity Title"/>
    <w:basedOn w:val="Normal"/>
    <w:pPr>
      <w:ind w:left="288"/>
    </w:pPr>
    <w:rPr>
      <w:szCs w:val="20"/>
    </w:rPr>
  </w:style>
  <w:style w:type="character" w:customStyle="1" w:styleId="Heading2Char">
    <w:name w:val="Heading 2 Char"/>
    <w:basedOn w:val="DefaultParagraphFont"/>
    <w:link w:val="Heading2"/>
    <w:rsid w:val="00E2680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Your Results from the Test Trials</vt:lpstr>
    </vt:vector>
  </TitlesOfParts>
  <Company>Hope College</Company>
  <LinksUpToDate>false</LinksUpToDate>
  <CharactersWithSpaces>2105</CharactersWithSpaces>
  <SharedDoc>false</SharedDoc>
  <HLinks>
    <vt:vector size="12" baseType="variant">
      <vt:variant>
        <vt:i4>7012367</vt:i4>
      </vt:variant>
      <vt:variant>
        <vt:i4>3178</vt:i4>
      </vt:variant>
      <vt:variant>
        <vt:i4>1025</vt:i4>
      </vt:variant>
      <vt:variant>
        <vt:i4>1</vt:i4>
      </vt:variant>
      <vt:variant>
        <vt:lpwstr>bigFiveStar</vt:lpwstr>
      </vt:variant>
      <vt:variant>
        <vt:lpwstr/>
      </vt:variant>
      <vt:variant>
        <vt:i4>7012367</vt:i4>
      </vt:variant>
      <vt:variant>
        <vt:i4>4154</vt:i4>
      </vt:variant>
      <vt:variant>
        <vt:i4>1026</vt:i4>
      </vt:variant>
      <vt:variant>
        <vt:i4>1</vt:i4>
      </vt:variant>
      <vt:variant>
        <vt:lpwstr>bigFiveStar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Results from the Test Trials</dc:title>
  <dc:subject/>
  <dc:creator>Tom Ludwig</dc:creator>
  <cp:keywords/>
  <dc:description/>
  <cp:lastModifiedBy>Thomas Ludwig</cp:lastModifiedBy>
  <cp:revision>3</cp:revision>
  <cp:lastPrinted>2007-10-10T14:48:00Z</cp:lastPrinted>
  <dcterms:created xsi:type="dcterms:W3CDTF">2023-08-29T16:43:00Z</dcterms:created>
  <dcterms:modified xsi:type="dcterms:W3CDTF">2023-08-29T16:43:00Z</dcterms:modified>
</cp:coreProperties>
</file>